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975" w:rsidRPr="009D2975" w:rsidRDefault="009D2975" w:rsidP="009D2975">
      <w:pPr>
        <w:spacing w:after="0" w:line="240" w:lineRule="auto"/>
        <w:jc w:val="center"/>
        <w:rPr>
          <w:rFonts w:ascii="Times New Roman" w:eastAsia="Calibri" w:hAnsi="Times New Roman" w:cs="Times New Roman"/>
          <w:sz w:val="24"/>
          <w:szCs w:val="24"/>
        </w:rPr>
      </w:pPr>
      <w:r w:rsidRPr="009D2975">
        <w:rPr>
          <w:rFonts w:ascii="Times New Roman" w:eastAsia="Calibri" w:hAnsi="Times New Roman" w:cs="Times New Roman"/>
          <w:sz w:val="24"/>
          <w:szCs w:val="24"/>
        </w:rPr>
        <w:t>Кировское областное государственное образовательное автономное</w:t>
      </w:r>
    </w:p>
    <w:p w:rsidR="009D2975" w:rsidRPr="009D2975" w:rsidRDefault="009D2975" w:rsidP="009D2975">
      <w:pPr>
        <w:spacing w:after="0" w:line="240" w:lineRule="auto"/>
        <w:jc w:val="center"/>
        <w:rPr>
          <w:rFonts w:ascii="Times New Roman" w:eastAsia="Calibri" w:hAnsi="Times New Roman" w:cs="Times New Roman"/>
          <w:sz w:val="24"/>
          <w:szCs w:val="24"/>
        </w:rPr>
      </w:pPr>
      <w:r w:rsidRPr="009D2975">
        <w:rPr>
          <w:rFonts w:ascii="Times New Roman" w:eastAsia="Calibri" w:hAnsi="Times New Roman" w:cs="Times New Roman"/>
          <w:sz w:val="24"/>
          <w:szCs w:val="24"/>
        </w:rPr>
        <w:t>учреждение дополнительного профессионального образования</w:t>
      </w:r>
    </w:p>
    <w:p w:rsidR="009D2975" w:rsidRPr="009D2975" w:rsidRDefault="009D2975" w:rsidP="009D2975">
      <w:pPr>
        <w:spacing w:after="0" w:line="240" w:lineRule="auto"/>
        <w:jc w:val="center"/>
        <w:rPr>
          <w:rFonts w:ascii="Times New Roman" w:eastAsia="Calibri" w:hAnsi="Times New Roman" w:cs="Times New Roman"/>
          <w:sz w:val="24"/>
          <w:szCs w:val="24"/>
        </w:rPr>
      </w:pPr>
      <w:r w:rsidRPr="009D2975">
        <w:rPr>
          <w:rFonts w:ascii="Times New Roman" w:eastAsia="Calibri" w:hAnsi="Times New Roman" w:cs="Times New Roman"/>
          <w:sz w:val="24"/>
          <w:szCs w:val="24"/>
        </w:rPr>
        <w:t>«Институт развития образования Кировской области»</w:t>
      </w:r>
    </w:p>
    <w:p w:rsidR="009D2975" w:rsidRPr="009D2975" w:rsidRDefault="009D2975" w:rsidP="009D2975">
      <w:pPr>
        <w:spacing w:after="0" w:line="240" w:lineRule="auto"/>
        <w:rPr>
          <w:rFonts w:ascii="Times New Roman" w:eastAsia="Calibri" w:hAnsi="Times New Roman" w:cs="Times New Roman"/>
          <w:b/>
          <w:sz w:val="24"/>
          <w:szCs w:val="24"/>
        </w:rPr>
      </w:pPr>
    </w:p>
    <w:p w:rsidR="009D2975" w:rsidRPr="004E795E" w:rsidRDefault="004E795E" w:rsidP="004E795E">
      <w:pPr>
        <w:widowControl w:val="0"/>
        <w:suppressAutoHyphens/>
        <w:spacing w:after="0" w:line="240" w:lineRule="auto"/>
        <w:jc w:val="center"/>
        <w:rPr>
          <w:rFonts w:ascii="Times New Roman" w:eastAsia="Lucida Sans Unicode" w:hAnsi="Times New Roman" w:cs="Times New Roman"/>
          <w:bCs/>
          <w:kern w:val="2"/>
          <w:sz w:val="24"/>
          <w:szCs w:val="24"/>
          <w:lang w:eastAsia="ar-SA"/>
        </w:rPr>
      </w:pPr>
      <w:r w:rsidRPr="004E795E">
        <w:rPr>
          <w:rFonts w:ascii="Times New Roman" w:eastAsia="Lucida Sans Unicode" w:hAnsi="Times New Roman" w:cs="Times New Roman"/>
          <w:bCs/>
          <w:kern w:val="2"/>
          <w:sz w:val="24"/>
          <w:szCs w:val="24"/>
          <w:lang w:eastAsia="ar-SA"/>
        </w:rPr>
        <w:t xml:space="preserve">Муниципальное бюджетное общеобразовательное учреждение основная общеобразовательная школа д. Ежово </w:t>
      </w:r>
      <w:proofErr w:type="spellStart"/>
      <w:r w:rsidRPr="004E795E">
        <w:rPr>
          <w:rFonts w:ascii="Times New Roman" w:eastAsia="Lucida Sans Unicode" w:hAnsi="Times New Roman" w:cs="Times New Roman"/>
          <w:bCs/>
          <w:kern w:val="2"/>
          <w:sz w:val="24"/>
          <w:szCs w:val="24"/>
          <w:lang w:eastAsia="ar-SA"/>
        </w:rPr>
        <w:t>Омутнинского</w:t>
      </w:r>
      <w:proofErr w:type="spellEnd"/>
      <w:r w:rsidRPr="004E795E">
        <w:rPr>
          <w:rFonts w:ascii="Times New Roman" w:eastAsia="Lucida Sans Unicode" w:hAnsi="Times New Roman" w:cs="Times New Roman"/>
          <w:bCs/>
          <w:kern w:val="2"/>
          <w:sz w:val="24"/>
          <w:szCs w:val="24"/>
          <w:lang w:eastAsia="ar-SA"/>
        </w:rPr>
        <w:t xml:space="preserve"> района Кировской области</w:t>
      </w:r>
    </w:p>
    <w:p w:rsidR="009D2975" w:rsidRPr="004E795E" w:rsidRDefault="009D2975" w:rsidP="003451E1">
      <w:pPr>
        <w:widowControl w:val="0"/>
        <w:suppressAutoHyphens/>
        <w:spacing w:after="0" w:line="240" w:lineRule="auto"/>
        <w:rPr>
          <w:rFonts w:ascii="Times New Roman" w:eastAsia="Lucida Sans Unicode" w:hAnsi="Times New Roman" w:cs="Times New Roman"/>
          <w:bCs/>
          <w:kern w:val="2"/>
          <w:sz w:val="24"/>
          <w:szCs w:val="24"/>
          <w:lang w:eastAsia="ar-SA"/>
        </w:rPr>
      </w:pPr>
    </w:p>
    <w:p w:rsidR="009D2975" w:rsidRPr="004E795E" w:rsidRDefault="009D2975" w:rsidP="003451E1">
      <w:pPr>
        <w:widowControl w:val="0"/>
        <w:suppressAutoHyphens/>
        <w:spacing w:after="0" w:line="240" w:lineRule="auto"/>
        <w:rPr>
          <w:rFonts w:ascii="Times New Roman" w:eastAsia="Lucida Sans Unicode" w:hAnsi="Times New Roman" w:cs="Times New Roman"/>
          <w:bCs/>
          <w:kern w:val="2"/>
          <w:sz w:val="24"/>
          <w:szCs w:val="24"/>
          <w:lang w:eastAsia="ar-SA"/>
        </w:rPr>
      </w:pPr>
    </w:p>
    <w:p w:rsidR="00263E7E" w:rsidRDefault="004E795E" w:rsidP="003451E1">
      <w:pPr>
        <w:widowControl w:val="0"/>
        <w:suppressAutoHyphens/>
        <w:spacing w:after="0" w:line="240" w:lineRule="auto"/>
        <w:rPr>
          <w:rFonts w:ascii="Times New Roman" w:eastAsia="Lucida Sans Unicode" w:hAnsi="Times New Roman" w:cs="Times New Roman"/>
          <w:b/>
          <w:bCs/>
          <w:kern w:val="2"/>
          <w:sz w:val="24"/>
          <w:szCs w:val="24"/>
          <w:lang w:eastAsia="ar-SA"/>
        </w:rPr>
      </w:pPr>
      <w:r>
        <w:rPr>
          <w:rFonts w:ascii="Times New Roman" w:eastAsia="Lucida Sans Unicode" w:hAnsi="Times New Roman" w:cs="Times New Roman"/>
          <w:b/>
          <w:bCs/>
          <w:kern w:val="2"/>
          <w:sz w:val="24"/>
          <w:szCs w:val="24"/>
          <w:lang w:eastAsia="ar-SA"/>
        </w:rPr>
        <w:t xml:space="preserve"> </w:t>
      </w:r>
    </w:p>
    <w:p w:rsidR="004E795E" w:rsidRDefault="004E795E" w:rsidP="003451E1">
      <w:pPr>
        <w:widowControl w:val="0"/>
        <w:suppressAutoHyphens/>
        <w:spacing w:after="0" w:line="240" w:lineRule="auto"/>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rPr>
          <w:rFonts w:ascii="Times New Roman" w:eastAsia="Lucida Sans Unicode" w:hAnsi="Times New Roman" w:cs="Times New Roman"/>
          <w:b/>
          <w:bCs/>
          <w:kern w:val="2"/>
          <w:sz w:val="24"/>
          <w:szCs w:val="24"/>
          <w:lang w:eastAsia="ar-SA"/>
        </w:rPr>
      </w:pPr>
    </w:p>
    <w:p w:rsidR="004E795E" w:rsidRPr="003451E1" w:rsidRDefault="004E795E" w:rsidP="003451E1">
      <w:pPr>
        <w:widowControl w:val="0"/>
        <w:suppressAutoHyphens/>
        <w:spacing w:after="0" w:line="240" w:lineRule="auto"/>
        <w:rPr>
          <w:rFonts w:ascii="Times New Roman" w:eastAsia="Lucida Sans Unicode" w:hAnsi="Times New Roman" w:cs="Times New Roman"/>
          <w:b/>
          <w:bCs/>
          <w:kern w:val="2"/>
          <w:sz w:val="24"/>
          <w:szCs w:val="24"/>
          <w:lang w:eastAsia="ar-SA"/>
        </w:rPr>
      </w:pPr>
    </w:p>
    <w:p w:rsidR="000C4538" w:rsidRPr="003451E1" w:rsidRDefault="000C4538" w:rsidP="003451E1">
      <w:pPr>
        <w:widowControl w:val="0"/>
        <w:suppressAutoHyphens/>
        <w:spacing w:after="120" w:line="240" w:lineRule="auto"/>
        <w:ind w:firstLine="851"/>
        <w:jc w:val="center"/>
        <w:rPr>
          <w:rFonts w:ascii="Times New Roman" w:eastAsia="Lucida Sans Unicode" w:hAnsi="Times New Roman" w:cs="Times New Roman"/>
          <w:b/>
          <w:bCs/>
          <w:kern w:val="2"/>
          <w:sz w:val="24"/>
          <w:szCs w:val="24"/>
          <w:lang w:eastAsia="ar-SA"/>
        </w:rPr>
      </w:pPr>
      <w:r w:rsidRPr="003451E1">
        <w:rPr>
          <w:rFonts w:ascii="Times New Roman" w:eastAsia="Lucida Sans Unicode" w:hAnsi="Times New Roman" w:cs="Times New Roman"/>
          <w:b/>
          <w:bCs/>
          <w:kern w:val="2"/>
          <w:sz w:val="24"/>
          <w:szCs w:val="24"/>
          <w:lang w:eastAsia="ar-SA"/>
        </w:rPr>
        <w:t xml:space="preserve">«ТОЧКА РОСТА» </w:t>
      </w:r>
      <w:r w:rsidR="00A31A95">
        <w:rPr>
          <w:rFonts w:ascii="Times New Roman" w:eastAsia="Lucida Sans Unicode" w:hAnsi="Times New Roman" w:cs="Times New Roman"/>
          <w:b/>
          <w:bCs/>
          <w:kern w:val="2"/>
          <w:sz w:val="24"/>
          <w:szCs w:val="24"/>
          <w:lang w:eastAsia="ar-SA"/>
        </w:rPr>
        <w:t xml:space="preserve">КАК </w:t>
      </w:r>
      <w:r w:rsidR="003451E1" w:rsidRPr="003451E1">
        <w:rPr>
          <w:rFonts w:ascii="Times New Roman" w:eastAsia="Lucida Sans Unicode" w:hAnsi="Times New Roman" w:cs="Times New Roman"/>
          <w:b/>
          <w:bCs/>
          <w:kern w:val="2"/>
          <w:sz w:val="24"/>
          <w:szCs w:val="24"/>
          <w:lang w:eastAsia="ar-SA"/>
        </w:rPr>
        <w:t>ВЕКТОР РАЗВИТИЯ СЕЛЬСКОЙ ШКОЛЫ</w:t>
      </w:r>
    </w:p>
    <w:p w:rsidR="004E795E" w:rsidRDefault="004E795E"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p>
    <w:p w:rsidR="004E795E" w:rsidRDefault="004E795E"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p>
    <w:p w:rsidR="000C4538" w:rsidRPr="003451E1" w:rsidRDefault="000C4538"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r w:rsidRPr="003451E1">
        <w:rPr>
          <w:rFonts w:ascii="Times New Roman" w:eastAsia="Lucida Sans Unicode" w:hAnsi="Times New Roman" w:cs="Times New Roman"/>
          <w:b/>
          <w:bCs/>
          <w:kern w:val="2"/>
          <w:sz w:val="24"/>
          <w:szCs w:val="24"/>
          <w:lang w:eastAsia="ar-SA"/>
        </w:rPr>
        <w:t>Мышкина Юлия Павловна</w:t>
      </w:r>
    </w:p>
    <w:p w:rsidR="000C4538" w:rsidRPr="003451E1" w:rsidRDefault="000C4538" w:rsidP="003451E1">
      <w:pPr>
        <w:widowControl w:val="0"/>
        <w:suppressAutoHyphens/>
        <w:spacing w:after="0" w:line="240" w:lineRule="auto"/>
        <w:ind w:firstLine="851"/>
        <w:jc w:val="right"/>
        <w:rPr>
          <w:rFonts w:ascii="Times New Roman" w:eastAsia="Lucida Sans Unicode" w:hAnsi="Times New Roman" w:cs="Times New Roman"/>
          <w:bCs/>
          <w:kern w:val="2"/>
          <w:sz w:val="24"/>
          <w:szCs w:val="24"/>
          <w:lang w:eastAsia="ar-SA"/>
        </w:rPr>
      </w:pPr>
      <w:r w:rsidRPr="003451E1">
        <w:rPr>
          <w:rFonts w:ascii="Times New Roman" w:eastAsia="Lucida Sans Unicode" w:hAnsi="Times New Roman" w:cs="Times New Roman"/>
          <w:bCs/>
          <w:kern w:val="2"/>
          <w:sz w:val="24"/>
          <w:szCs w:val="24"/>
          <w:lang w:eastAsia="ar-SA"/>
        </w:rPr>
        <w:t>учитель</w:t>
      </w:r>
      <w:r w:rsidR="003451E1" w:rsidRPr="003451E1">
        <w:rPr>
          <w:rFonts w:ascii="Times New Roman" w:eastAsia="Lucida Sans Unicode" w:hAnsi="Times New Roman" w:cs="Times New Roman"/>
          <w:bCs/>
          <w:kern w:val="2"/>
          <w:sz w:val="24"/>
          <w:szCs w:val="24"/>
          <w:lang w:eastAsia="ar-SA"/>
        </w:rPr>
        <w:t xml:space="preserve"> информатики МБОУ ООШ д. Ежово</w:t>
      </w:r>
    </w:p>
    <w:p w:rsidR="000C4538" w:rsidRPr="003451E1" w:rsidRDefault="000C4538" w:rsidP="003451E1">
      <w:pPr>
        <w:widowControl w:val="0"/>
        <w:suppressAutoHyphens/>
        <w:spacing w:after="0" w:line="240" w:lineRule="auto"/>
        <w:ind w:firstLine="851"/>
        <w:jc w:val="right"/>
        <w:rPr>
          <w:rFonts w:ascii="Times New Roman" w:eastAsia="Lucida Sans Unicode" w:hAnsi="Times New Roman" w:cs="Times New Roman"/>
          <w:b/>
          <w:bCs/>
          <w:kern w:val="2"/>
          <w:sz w:val="24"/>
          <w:szCs w:val="24"/>
          <w:lang w:eastAsia="ar-SA"/>
        </w:rPr>
      </w:pPr>
      <w:r w:rsidRPr="003451E1">
        <w:rPr>
          <w:rFonts w:ascii="Times New Roman" w:eastAsia="Lucida Sans Unicode" w:hAnsi="Times New Roman" w:cs="Times New Roman"/>
          <w:b/>
          <w:bCs/>
          <w:kern w:val="2"/>
          <w:sz w:val="24"/>
          <w:szCs w:val="24"/>
          <w:lang w:eastAsia="ar-SA"/>
        </w:rPr>
        <w:t>Храмцова Светлана Евгеньевна</w:t>
      </w:r>
    </w:p>
    <w:p w:rsidR="00262AF1" w:rsidRPr="003451E1" w:rsidRDefault="000C4538" w:rsidP="003451E1">
      <w:pPr>
        <w:widowControl w:val="0"/>
        <w:suppressAutoHyphens/>
        <w:spacing w:after="0" w:line="240" w:lineRule="auto"/>
        <w:ind w:firstLine="851"/>
        <w:jc w:val="right"/>
        <w:rPr>
          <w:rFonts w:ascii="Times New Roman" w:eastAsia="Lucida Sans Unicode" w:hAnsi="Times New Roman" w:cs="Times New Roman"/>
          <w:bCs/>
          <w:kern w:val="2"/>
          <w:sz w:val="24"/>
          <w:szCs w:val="24"/>
          <w:lang w:eastAsia="ar-SA"/>
        </w:rPr>
      </w:pPr>
      <w:r w:rsidRPr="003451E1">
        <w:rPr>
          <w:rFonts w:ascii="Times New Roman" w:eastAsia="Lucida Sans Unicode" w:hAnsi="Times New Roman" w:cs="Times New Roman"/>
          <w:bCs/>
          <w:kern w:val="2"/>
          <w:sz w:val="24"/>
          <w:szCs w:val="24"/>
          <w:lang w:eastAsia="ar-SA"/>
        </w:rPr>
        <w:t>директор, учитель физики и математики МБОУ ООШ д. Ежово</w:t>
      </w:r>
      <w:r w:rsidR="00262AF1" w:rsidRPr="003451E1">
        <w:rPr>
          <w:rFonts w:ascii="Times New Roman" w:eastAsia="Lucida Sans Unicode" w:hAnsi="Times New Roman" w:cs="Times New Roman"/>
          <w:b/>
          <w:bCs/>
          <w:kern w:val="2"/>
          <w:sz w:val="24"/>
          <w:szCs w:val="24"/>
          <w:lang w:eastAsia="ar-SA"/>
        </w:rPr>
        <w:t xml:space="preserve"> </w:t>
      </w:r>
    </w:p>
    <w:p w:rsidR="000C4538" w:rsidRPr="003451E1" w:rsidRDefault="000C4538" w:rsidP="003451E1">
      <w:pPr>
        <w:widowControl w:val="0"/>
        <w:suppressAutoHyphens/>
        <w:spacing w:after="0" w:line="240" w:lineRule="auto"/>
        <w:ind w:firstLine="851"/>
        <w:jc w:val="right"/>
        <w:rPr>
          <w:rFonts w:ascii="Times New Roman" w:eastAsia="Lucida Sans Unicode" w:hAnsi="Times New Roman" w:cs="Times New Roman"/>
          <w:bCs/>
          <w:kern w:val="2"/>
          <w:sz w:val="24"/>
          <w:szCs w:val="24"/>
          <w:lang w:eastAsia="ar-SA"/>
        </w:rPr>
      </w:pPr>
      <w:r w:rsidRPr="003451E1">
        <w:rPr>
          <w:rFonts w:ascii="Times New Roman" w:eastAsia="Lucida Sans Unicode" w:hAnsi="Times New Roman" w:cs="Times New Roman"/>
          <w:bCs/>
          <w:kern w:val="2"/>
          <w:sz w:val="24"/>
          <w:szCs w:val="24"/>
          <w:lang w:eastAsia="ar-SA"/>
        </w:rPr>
        <w:t xml:space="preserve"> </w:t>
      </w: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3451E1">
      <w:pPr>
        <w:shd w:val="clear" w:color="auto" w:fill="FFFFFF"/>
        <w:spacing w:after="0" w:line="240" w:lineRule="auto"/>
        <w:ind w:firstLine="708"/>
        <w:jc w:val="both"/>
        <w:rPr>
          <w:rFonts w:ascii="Times New Roman" w:eastAsia="Lucida Sans Unicode" w:hAnsi="Times New Roman" w:cs="Times New Roman"/>
          <w:b/>
          <w:bCs/>
          <w:kern w:val="2"/>
          <w:sz w:val="24"/>
          <w:szCs w:val="24"/>
          <w:lang w:eastAsia="ar-SA"/>
        </w:rPr>
      </w:pPr>
    </w:p>
    <w:p w:rsidR="004E795E" w:rsidRDefault="004E795E" w:rsidP="004E795E">
      <w:pPr>
        <w:shd w:val="clear" w:color="auto" w:fill="FFFFFF"/>
        <w:spacing w:after="0" w:line="240" w:lineRule="auto"/>
        <w:ind w:firstLine="708"/>
        <w:jc w:val="center"/>
        <w:rPr>
          <w:rFonts w:ascii="Times New Roman" w:eastAsia="Lucida Sans Unicode" w:hAnsi="Times New Roman" w:cs="Times New Roman"/>
          <w:b/>
          <w:bCs/>
          <w:kern w:val="2"/>
          <w:sz w:val="24"/>
          <w:szCs w:val="24"/>
          <w:lang w:eastAsia="ar-SA"/>
        </w:rPr>
      </w:pPr>
      <w:r>
        <w:rPr>
          <w:rFonts w:ascii="Times New Roman" w:eastAsia="Lucida Sans Unicode" w:hAnsi="Times New Roman" w:cs="Times New Roman"/>
          <w:b/>
          <w:bCs/>
          <w:kern w:val="2"/>
          <w:sz w:val="24"/>
          <w:szCs w:val="24"/>
          <w:lang w:eastAsia="ar-SA"/>
        </w:rPr>
        <w:t>2026</w:t>
      </w:r>
    </w:p>
    <w:p w:rsidR="007D518F" w:rsidRPr="0007213D" w:rsidRDefault="000C4538" w:rsidP="003451E1">
      <w:pPr>
        <w:shd w:val="clear" w:color="auto" w:fill="FFFFFF"/>
        <w:spacing w:after="0" w:line="240" w:lineRule="auto"/>
        <w:ind w:firstLine="708"/>
        <w:jc w:val="both"/>
        <w:rPr>
          <w:rFonts w:ascii="Times New Roman" w:hAnsi="Times New Roman" w:cs="Times New Roman"/>
          <w:b/>
          <w:sz w:val="28"/>
          <w:szCs w:val="28"/>
        </w:rPr>
      </w:pPr>
      <w:r w:rsidRPr="0007213D">
        <w:rPr>
          <w:rFonts w:ascii="Times New Roman" w:eastAsia="Lucida Sans Unicode" w:hAnsi="Times New Roman" w:cs="Times New Roman"/>
          <w:b/>
          <w:bCs/>
          <w:kern w:val="2"/>
          <w:sz w:val="28"/>
          <w:szCs w:val="28"/>
          <w:lang w:eastAsia="ar-SA"/>
        </w:rPr>
        <w:lastRenderedPageBreak/>
        <w:t>Аннотация:</w:t>
      </w:r>
      <w:r w:rsidR="00263E7E" w:rsidRPr="0007213D">
        <w:rPr>
          <w:rFonts w:ascii="Times New Roman" w:eastAsia="Lucida Sans Unicode" w:hAnsi="Times New Roman" w:cs="Times New Roman"/>
          <w:kern w:val="2"/>
          <w:sz w:val="28"/>
          <w:szCs w:val="28"/>
          <w:lang w:eastAsia="ar-SA"/>
        </w:rPr>
        <w:t xml:space="preserve"> </w:t>
      </w:r>
      <w:proofErr w:type="gramStart"/>
      <w:r w:rsidR="00263E7E" w:rsidRPr="0007213D">
        <w:rPr>
          <w:rFonts w:ascii="Times New Roman" w:hAnsi="Times New Roman" w:cs="Times New Roman"/>
          <w:color w:val="000000" w:themeColor="text1"/>
          <w:sz w:val="28"/>
          <w:szCs w:val="28"/>
          <w:shd w:val="clear" w:color="auto" w:fill="FFFFFF"/>
        </w:rPr>
        <w:t>В</w:t>
      </w:r>
      <w:proofErr w:type="gramEnd"/>
      <w:r w:rsidR="00263E7E" w:rsidRPr="0007213D">
        <w:rPr>
          <w:rFonts w:ascii="Times New Roman" w:hAnsi="Times New Roman" w:cs="Times New Roman"/>
          <w:color w:val="000000" w:themeColor="text1"/>
          <w:sz w:val="28"/>
          <w:szCs w:val="28"/>
          <w:shd w:val="clear" w:color="auto" w:fill="FFFFFF"/>
        </w:rPr>
        <w:t xml:space="preserve"> </w:t>
      </w:r>
      <w:r w:rsidR="0007213D">
        <w:rPr>
          <w:rFonts w:ascii="Times New Roman" w:hAnsi="Times New Roman" w:cs="Times New Roman"/>
          <w:color w:val="000000" w:themeColor="text1"/>
          <w:sz w:val="28"/>
          <w:szCs w:val="28"/>
          <w:shd w:val="clear" w:color="auto" w:fill="FFFFFF"/>
        </w:rPr>
        <w:t xml:space="preserve">предлагаемой </w:t>
      </w:r>
      <w:r w:rsidR="00263E7E" w:rsidRPr="0007213D">
        <w:rPr>
          <w:rFonts w:ascii="Times New Roman" w:hAnsi="Times New Roman" w:cs="Times New Roman"/>
          <w:color w:val="000000" w:themeColor="text1"/>
          <w:sz w:val="28"/>
          <w:szCs w:val="28"/>
          <w:shd w:val="clear" w:color="auto" w:fill="FFFFFF"/>
        </w:rPr>
        <w:t>с</w:t>
      </w:r>
      <w:r w:rsidR="007D518F" w:rsidRPr="0007213D">
        <w:rPr>
          <w:rFonts w:ascii="Times New Roman" w:hAnsi="Times New Roman" w:cs="Times New Roman"/>
          <w:color w:val="000000" w:themeColor="text1"/>
          <w:sz w:val="28"/>
          <w:szCs w:val="28"/>
          <w:shd w:val="clear" w:color="auto" w:fill="FFFFFF"/>
        </w:rPr>
        <w:t>татье описан успешный опыт</w:t>
      </w:r>
      <w:r w:rsidR="00954E4B" w:rsidRPr="0007213D">
        <w:rPr>
          <w:rFonts w:ascii="Times New Roman" w:hAnsi="Times New Roman" w:cs="Times New Roman"/>
          <w:color w:val="000000" w:themeColor="text1"/>
          <w:sz w:val="28"/>
          <w:szCs w:val="28"/>
          <w:shd w:val="clear" w:color="auto" w:fill="FFFFFF"/>
        </w:rPr>
        <w:t xml:space="preserve"> </w:t>
      </w:r>
      <w:r w:rsidR="007D518F" w:rsidRPr="0007213D">
        <w:rPr>
          <w:rFonts w:ascii="Times New Roman" w:hAnsi="Times New Roman" w:cs="Times New Roman"/>
          <w:color w:val="000000" w:themeColor="text1"/>
          <w:sz w:val="28"/>
          <w:szCs w:val="28"/>
          <w:shd w:val="clear" w:color="auto" w:fill="FFFFFF"/>
        </w:rPr>
        <w:t>образовательной организации</w:t>
      </w:r>
      <w:r w:rsidR="00954E4B" w:rsidRPr="0007213D">
        <w:rPr>
          <w:rFonts w:ascii="Times New Roman" w:hAnsi="Times New Roman" w:cs="Times New Roman"/>
          <w:color w:val="000000" w:themeColor="text1"/>
          <w:sz w:val="28"/>
          <w:szCs w:val="28"/>
          <w:shd w:val="clear" w:color="auto" w:fill="FFFFFF"/>
        </w:rPr>
        <w:t xml:space="preserve"> с использованием ресурсов </w:t>
      </w:r>
      <w:r w:rsidR="007D518F" w:rsidRPr="0007213D">
        <w:rPr>
          <w:rFonts w:ascii="Times New Roman" w:hAnsi="Times New Roman" w:cs="Times New Roman"/>
          <w:color w:val="000000" w:themeColor="text1"/>
          <w:sz w:val="28"/>
          <w:szCs w:val="28"/>
          <w:shd w:val="clear" w:color="auto" w:fill="FFFFFF"/>
        </w:rPr>
        <w:t>центра «Точка роста»</w:t>
      </w:r>
      <w:r w:rsidR="00954E4B" w:rsidRPr="0007213D">
        <w:rPr>
          <w:rFonts w:ascii="Times New Roman" w:hAnsi="Times New Roman" w:cs="Times New Roman"/>
          <w:color w:val="000000" w:themeColor="text1"/>
          <w:sz w:val="28"/>
          <w:szCs w:val="28"/>
          <w:shd w:val="clear" w:color="auto" w:fill="FFFFFF"/>
        </w:rPr>
        <w:t xml:space="preserve"> </w:t>
      </w:r>
      <w:r w:rsidR="007D518F" w:rsidRPr="0007213D">
        <w:rPr>
          <w:rFonts w:ascii="Times New Roman" w:hAnsi="Times New Roman" w:cs="Times New Roman"/>
          <w:color w:val="000000" w:themeColor="text1"/>
          <w:sz w:val="28"/>
          <w:szCs w:val="28"/>
          <w:shd w:val="clear" w:color="auto" w:fill="FFFFFF"/>
        </w:rPr>
        <w:t>естественно-научн</w:t>
      </w:r>
      <w:r w:rsidR="00954E4B" w:rsidRPr="0007213D">
        <w:rPr>
          <w:rFonts w:ascii="Times New Roman" w:hAnsi="Times New Roman" w:cs="Times New Roman"/>
          <w:color w:val="000000" w:themeColor="text1"/>
          <w:sz w:val="28"/>
          <w:szCs w:val="28"/>
          <w:shd w:val="clear" w:color="auto" w:fill="FFFFFF"/>
        </w:rPr>
        <w:t>ой</w:t>
      </w:r>
      <w:r w:rsidR="007D518F" w:rsidRPr="0007213D">
        <w:rPr>
          <w:rFonts w:ascii="Times New Roman" w:hAnsi="Times New Roman" w:cs="Times New Roman"/>
          <w:color w:val="000000" w:themeColor="text1"/>
          <w:sz w:val="28"/>
          <w:szCs w:val="28"/>
          <w:shd w:val="clear" w:color="auto" w:fill="FFFFFF"/>
        </w:rPr>
        <w:t xml:space="preserve"> и технологическ</w:t>
      </w:r>
      <w:r w:rsidR="00954E4B" w:rsidRPr="0007213D">
        <w:rPr>
          <w:rFonts w:ascii="Times New Roman" w:hAnsi="Times New Roman" w:cs="Times New Roman"/>
          <w:color w:val="000000" w:themeColor="text1"/>
          <w:sz w:val="28"/>
          <w:szCs w:val="28"/>
          <w:shd w:val="clear" w:color="auto" w:fill="FFFFFF"/>
        </w:rPr>
        <w:t xml:space="preserve">ой направленностей. </w:t>
      </w:r>
      <w:r w:rsidR="00D04241" w:rsidRPr="0007213D">
        <w:rPr>
          <w:rFonts w:ascii="Times New Roman" w:hAnsi="Times New Roman" w:cs="Times New Roman"/>
          <w:color w:val="000000" w:themeColor="text1"/>
          <w:sz w:val="28"/>
          <w:szCs w:val="28"/>
          <w:shd w:val="clear" w:color="auto" w:fill="FFFFFF"/>
        </w:rPr>
        <w:t xml:space="preserve">Рассматриваются особенности организации учебного процесса, включающего такие важные составляющие, как уроки, кружковая деятельность, дополнительная программа обучения, методическая поддержка педагогических работников и сетевое взаимодействие между школами и внешними организациями. Приводятся конкретные примеры успешной интеграции указанных направлений, подчеркивается роль </w:t>
      </w:r>
      <w:proofErr w:type="spellStart"/>
      <w:r w:rsidR="00D04241" w:rsidRPr="0007213D">
        <w:rPr>
          <w:rFonts w:ascii="Times New Roman" w:hAnsi="Times New Roman" w:cs="Times New Roman"/>
          <w:color w:val="000000" w:themeColor="text1"/>
          <w:sz w:val="28"/>
          <w:szCs w:val="28"/>
          <w:shd w:val="clear" w:color="auto" w:fill="FFFFFF"/>
        </w:rPr>
        <w:t>межпредметных</w:t>
      </w:r>
      <w:proofErr w:type="spellEnd"/>
      <w:r w:rsidR="00D04241" w:rsidRPr="0007213D">
        <w:rPr>
          <w:rFonts w:ascii="Times New Roman" w:hAnsi="Times New Roman" w:cs="Times New Roman"/>
          <w:color w:val="000000" w:themeColor="text1"/>
          <w:sz w:val="28"/>
          <w:szCs w:val="28"/>
          <w:shd w:val="clear" w:color="auto" w:fill="FFFFFF"/>
        </w:rPr>
        <w:t xml:space="preserve"> связей и интеграция содержания учебных курсов, благодаря чему повышается уровень подготовки выпускников, формируется готовность к выбору профессий, связанных с наукой и техникой. Отдельно отмечается важность центра «Точка роста» как площадки для реализации комплексного подхода к образованию, где школьники получают не только теоретические знания, но и практический опыт решения реальных задач, развиваются навыки командной работы и проектной деятельности.</w:t>
      </w:r>
    </w:p>
    <w:p w:rsidR="000C4538" w:rsidRPr="0007213D" w:rsidRDefault="000C4538" w:rsidP="003451E1">
      <w:pPr>
        <w:widowControl w:val="0"/>
        <w:suppressAutoHyphens/>
        <w:spacing w:after="0" w:line="240" w:lineRule="auto"/>
        <w:ind w:firstLine="708"/>
        <w:jc w:val="both"/>
        <w:rPr>
          <w:rFonts w:ascii="Times New Roman" w:eastAsia="Lucida Sans Unicode" w:hAnsi="Times New Roman" w:cs="Times New Roman"/>
          <w:kern w:val="2"/>
          <w:sz w:val="28"/>
          <w:szCs w:val="28"/>
          <w:lang w:eastAsia="ar-SA"/>
        </w:rPr>
      </w:pPr>
      <w:r w:rsidRPr="0007213D">
        <w:rPr>
          <w:rFonts w:ascii="Times New Roman" w:eastAsia="Lucida Sans Unicode" w:hAnsi="Times New Roman" w:cs="Times New Roman"/>
          <w:b/>
          <w:bCs/>
          <w:kern w:val="2"/>
          <w:sz w:val="28"/>
          <w:szCs w:val="28"/>
          <w:lang w:eastAsia="ar-SA"/>
        </w:rPr>
        <w:t>Ключевые слова:</w:t>
      </w:r>
      <w:r w:rsidRPr="0007213D">
        <w:rPr>
          <w:rFonts w:ascii="Times New Roman" w:eastAsia="Lucida Sans Unicode" w:hAnsi="Times New Roman" w:cs="Times New Roman"/>
          <w:kern w:val="2"/>
          <w:sz w:val="28"/>
          <w:szCs w:val="28"/>
          <w:lang w:eastAsia="ar-SA"/>
        </w:rPr>
        <w:t xml:space="preserve"> </w:t>
      </w:r>
      <w:r w:rsidR="007D518F" w:rsidRPr="0007213D">
        <w:rPr>
          <w:rFonts w:ascii="Times New Roman" w:eastAsia="Lucida Sans Unicode" w:hAnsi="Times New Roman" w:cs="Times New Roman"/>
          <w:kern w:val="2"/>
          <w:sz w:val="28"/>
          <w:szCs w:val="28"/>
          <w:lang w:eastAsia="ar-SA"/>
        </w:rPr>
        <w:t>модель</w:t>
      </w:r>
      <w:r w:rsidRPr="0007213D">
        <w:rPr>
          <w:rFonts w:ascii="Times New Roman" w:eastAsia="Lucida Sans Unicode" w:hAnsi="Times New Roman" w:cs="Times New Roman"/>
          <w:kern w:val="2"/>
          <w:sz w:val="28"/>
          <w:szCs w:val="28"/>
          <w:lang w:eastAsia="ar-SA"/>
        </w:rPr>
        <w:t xml:space="preserve">, «Точка роста», </w:t>
      </w:r>
      <w:r w:rsidR="007D518F" w:rsidRPr="0007213D">
        <w:rPr>
          <w:rFonts w:ascii="Times New Roman" w:eastAsia="Lucida Sans Unicode" w:hAnsi="Times New Roman" w:cs="Times New Roman"/>
          <w:kern w:val="2"/>
          <w:sz w:val="28"/>
          <w:szCs w:val="28"/>
          <w:lang w:eastAsia="ar-SA"/>
        </w:rPr>
        <w:t>направления деятельности</w:t>
      </w:r>
      <w:r w:rsidRPr="0007213D">
        <w:rPr>
          <w:rFonts w:ascii="Times New Roman" w:eastAsia="Lucida Sans Unicode" w:hAnsi="Times New Roman" w:cs="Times New Roman"/>
          <w:kern w:val="2"/>
          <w:sz w:val="28"/>
          <w:szCs w:val="28"/>
          <w:lang w:eastAsia="ar-SA"/>
        </w:rPr>
        <w:t xml:space="preserve">, </w:t>
      </w:r>
      <w:r w:rsidR="007D518F" w:rsidRPr="0007213D">
        <w:rPr>
          <w:rFonts w:ascii="Times New Roman" w:eastAsia="Lucida Sans Unicode" w:hAnsi="Times New Roman" w:cs="Times New Roman"/>
          <w:kern w:val="2"/>
          <w:sz w:val="28"/>
          <w:szCs w:val="28"/>
          <w:lang w:eastAsia="ar-SA"/>
        </w:rPr>
        <w:t>формы и методы работы</w:t>
      </w:r>
      <w:r w:rsidR="00263E7E" w:rsidRPr="0007213D">
        <w:rPr>
          <w:rFonts w:ascii="Times New Roman" w:eastAsia="Lucida Sans Unicode" w:hAnsi="Times New Roman" w:cs="Times New Roman"/>
          <w:kern w:val="2"/>
          <w:sz w:val="28"/>
          <w:szCs w:val="28"/>
          <w:lang w:eastAsia="ar-SA"/>
        </w:rPr>
        <w:t>.</w:t>
      </w:r>
    </w:p>
    <w:p w:rsidR="00D04241" w:rsidRPr="0007213D" w:rsidRDefault="00D04241" w:rsidP="003451E1">
      <w:pPr>
        <w:widowControl w:val="0"/>
        <w:tabs>
          <w:tab w:val="left" w:pos="1944"/>
        </w:tabs>
        <w:suppressAutoHyphens/>
        <w:spacing w:after="0" w:line="240" w:lineRule="auto"/>
        <w:ind w:firstLine="851"/>
        <w:jc w:val="center"/>
        <w:rPr>
          <w:rFonts w:ascii="Times New Roman" w:hAnsi="Times New Roman" w:cs="Times New Roman"/>
          <w:b/>
          <w:color w:val="000000"/>
          <w:sz w:val="28"/>
          <w:szCs w:val="28"/>
        </w:rPr>
      </w:pPr>
    </w:p>
    <w:p w:rsidR="00A31A95" w:rsidRPr="0007213D" w:rsidRDefault="00A31A95" w:rsidP="00A31A95">
      <w:pPr>
        <w:widowControl w:val="0"/>
        <w:suppressAutoHyphens/>
        <w:spacing w:after="120" w:line="240" w:lineRule="auto"/>
        <w:jc w:val="center"/>
        <w:rPr>
          <w:rFonts w:ascii="Times New Roman" w:eastAsia="Lucida Sans Unicode" w:hAnsi="Times New Roman" w:cs="Times New Roman"/>
          <w:b/>
          <w:bCs/>
          <w:kern w:val="2"/>
          <w:sz w:val="28"/>
          <w:szCs w:val="28"/>
          <w:lang w:val="en-US" w:eastAsia="ar-SA"/>
        </w:rPr>
      </w:pPr>
      <w:r w:rsidRPr="0007213D">
        <w:rPr>
          <w:rFonts w:ascii="Times New Roman" w:eastAsia="Lucida Sans Unicode" w:hAnsi="Times New Roman" w:cs="Times New Roman"/>
          <w:b/>
          <w:bCs/>
          <w:kern w:val="2"/>
          <w:sz w:val="28"/>
          <w:szCs w:val="28"/>
          <w:lang w:val="en-US" w:eastAsia="ar-SA"/>
        </w:rPr>
        <w:t>«GROWTH POINT» AS A VECTOR OF DEVELOPMENT FOR A RURAL SCHOOL</w:t>
      </w:r>
    </w:p>
    <w:p w:rsidR="00263E7E" w:rsidRPr="0007213D" w:rsidRDefault="00263E7E" w:rsidP="003451E1">
      <w:pPr>
        <w:widowControl w:val="0"/>
        <w:tabs>
          <w:tab w:val="left" w:pos="1944"/>
        </w:tabs>
        <w:suppressAutoHyphens/>
        <w:spacing w:after="0" w:line="240" w:lineRule="auto"/>
        <w:ind w:firstLine="851"/>
        <w:jc w:val="right"/>
        <w:rPr>
          <w:rFonts w:ascii="Times New Roman" w:hAnsi="Times New Roman" w:cs="Times New Roman"/>
          <w:b/>
          <w:color w:val="000000"/>
          <w:sz w:val="28"/>
          <w:szCs w:val="28"/>
          <w:lang w:val="en-US"/>
        </w:rPr>
      </w:pPr>
      <w:proofErr w:type="spellStart"/>
      <w:r w:rsidRPr="0007213D">
        <w:rPr>
          <w:rFonts w:ascii="Times New Roman" w:hAnsi="Times New Roman" w:cs="Times New Roman"/>
          <w:b/>
          <w:color w:val="000000"/>
          <w:sz w:val="28"/>
          <w:szCs w:val="28"/>
          <w:lang w:val="en-US"/>
        </w:rPr>
        <w:t>Myshkina</w:t>
      </w:r>
      <w:proofErr w:type="spellEnd"/>
      <w:r w:rsidRPr="0007213D">
        <w:rPr>
          <w:rFonts w:ascii="Times New Roman" w:hAnsi="Times New Roman" w:cs="Times New Roman"/>
          <w:b/>
          <w:color w:val="000000"/>
          <w:sz w:val="28"/>
          <w:szCs w:val="28"/>
          <w:lang w:val="en-US"/>
        </w:rPr>
        <w:t xml:space="preserve"> </w:t>
      </w:r>
      <w:proofErr w:type="spellStart"/>
      <w:r w:rsidRPr="0007213D">
        <w:rPr>
          <w:rFonts w:ascii="Times New Roman" w:hAnsi="Times New Roman" w:cs="Times New Roman"/>
          <w:b/>
          <w:color w:val="000000"/>
          <w:sz w:val="28"/>
          <w:szCs w:val="28"/>
          <w:lang w:val="en-US"/>
        </w:rPr>
        <w:t>Yulia</w:t>
      </w:r>
      <w:proofErr w:type="spellEnd"/>
      <w:r w:rsidRPr="0007213D">
        <w:rPr>
          <w:rFonts w:ascii="Times New Roman" w:hAnsi="Times New Roman" w:cs="Times New Roman"/>
          <w:b/>
          <w:color w:val="000000"/>
          <w:sz w:val="28"/>
          <w:szCs w:val="28"/>
          <w:lang w:val="en-US"/>
        </w:rPr>
        <w:t xml:space="preserve"> </w:t>
      </w:r>
      <w:proofErr w:type="spellStart"/>
      <w:r w:rsidRPr="0007213D">
        <w:rPr>
          <w:rFonts w:ascii="Times New Roman" w:hAnsi="Times New Roman" w:cs="Times New Roman"/>
          <w:b/>
          <w:color w:val="000000"/>
          <w:sz w:val="28"/>
          <w:szCs w:val="28"/>
          <w:lang w:val="en-US"/>
        </w:rPr>
        <w:t>Pavlovna</w:t>
      </w:r>
      <w:proofErr w:type="spellEnd"/>
      <w:r w:rsidRPr="0007213D">
        <w:rPr>
          <w:rFonts w:ascii="Times New Roman" w:hAnsi="Times New Roman" w:cs="Times New Roman"/>
          <w:b/>
          <w:color w:val="000000"/>
          <w:sz w:val="28"/>
          <w:szCs w:val="28"/>
          <w:lang w:val="en-US"/>
        </w:rPr>
        <w:br/>
      </w:r>
      <w:r w:rsidRPr="0007213D">
        <w:rPr>
          <w:rFonts w:ascii="Times New Roman" w:hAnsi="Times New Roman" w:cs="Times New Roman"/>
          <w:color w:val="000000"/>
          <w:sz w:val="28"/>
          <w:szCs w:val="28"/>
          <w:lang w:val="en-US"/>
        </w:rPr>
        <w:t xml:space="preserve"> </w:t>
      </w:r>
      <w:proofErr w:type="spellStart"/>
      <w:r w:rsidRPr="0007213D">
        <w:rPr>
          <w:rFonts w:ascii="Times New Roman" w:hAnsi="Times New Roman" w:cs="Times New Roman"/>
          <w:b/>
          <w:color w:val="000000"/>
          <w:sz w:val="28"/>
          <w:szCs w:val="28"/>
          <w:lang w:val="en-US"/>
        </w:rPr>
        <w:t>Khramtsova</w:t>
      </w:r>
      <w:proofErr w:type="spellEnd"/>
      <w:r w:rsidRPr="0007213D">
        <w:rPr>
          <w:rFonts w:ascii="Times New Roman" w:hAnsi="Times New Roman" w:cs="Times New Roman"/>
          <w:b/>
          <w:color w:val="000000"/>
          <w:sz w:val="28"/>
          <w:szCs w:val="28"/>
          <w:lang w:val="en-US"/>
        </w:rPr>
        <w:t xml:space="preserve"> Svetlana </w:t>
      </w:r>
      <w:proofErr w:type="spellStart"/>
      <w:r w:rsidRPr="0007213D">
        <w:rPr>
          <w:rFonts w:ascii="Times New Roman" w:hAnsi="Times New Roman" w:cs="Times New Roman"/>
          <w:b/>
          <w:color w:val="000000"/>
          <w:sz w:val="28"/>
          <w:szCs w:val="28"/>
          <w:lang w:val="en-US"/>
        </w:rPr>
        <w:t>Evgenievna</w:t>
      </w:r>
      <w:proofErr w:type="spellEnd"/>
      <w:r w:rsidRPr="0007213D">
        <w:rPr>
          <w:rFonts w:ascii="Times New Roman" w:hAnsi="Times New Roman" w:cs="Times New Roman"/>
          <w:color w:val="000000"/>
          <w:sz w:val="28"/>
          <w:szCs w:val="28"/>
          <w:lang w:val="en-US"/>
        </w:rPr>
        <w:br/>
      </w:r>
    </w:p>
    <w:p w:rsidR="00872239" w:rsidRPr="0007213D" w:rsidRDefault="005027A8" w:rsidP="003451E1">
      <w:pPr>
        <w:widowControl w:val="0"/>
        <w:tabs>
          <w:tab w:val="left" w:pos="1944"/>
        </w:tabs>
        <w:suppressAutoHyphens/>
        <w:spacing w:after="0" w:line="240" w:lineRule="auto"/>
        <w:ind w:firstLine="709"/>
        <w:jc w:val="both"/>
        <w:rPr>
          <w:rFonts w:ascii="Times New Roman" w:hAnsi="Times New Roman" w:cs="Times New Roman"/>
          <w:b/>
          <w:color w:val="000000"/>
          <w:sz w:val="28"/>
          <w:szCs w:val="28"/>
          <w:lang w:val="en-US"/>
        </w:rPr>
      </w:pPr>
      <w:r w:rsidRPr="0007213D">
        <w:rPr>
          <w:rFonts w:ascii="Times New Roman" w:hAnsi="Times New Roman" w:cs="Times New Roman"/>
          <w:b/>
          <w:color w:val="000000"/>
          <w:sz w:val="28"/>
          <w:szCs w:val="28"/>
          <w:lang w:val="en-US"/>
        </w:rPr>
        <w:t xml:space="preserve">Abstract: </w:t>
      </w:r>
      <w:r w:rsidRPr="0007213D">
        <w:rPr>
          <w:rFonts w:ascii="Times New Roman" w:hAnsi="Times New Roman" w:cs="Times New Roman"/>
          <w:color w:val="000000"/>
          <w:sz w:val="28"/>
          <w:szCs w:val="28"/>
          <w:lang w:val="en-US"/>
        </w:rPr>
        <w:t>This article describes the successful experience of an educational organization using the resources of the "Growth Point" center for natural sciences and technology. It examines the organization of the educational process, which includes such important components as lessons, club activities, an additional curriculum, methodological support for teachers, and networking between schools and external organizations. Specific examples of the successful integration of these areas are provided, emphasizing the role of interdisciplinary connections and the integration of course content, which improves the level of graduates' preparation and prepares them for careers related to science and technology. The importance of the "Growth Point" center as a platform for implementing a comprehensive approach to education is emphasized, where students gain not only theoretical knowledge but also practical experience solving real-world problems and develop teamwork and project-based skills.</w:t>
      </w:r>
    </w:p>
    <w:p w:rsidR="000C4538" w:rsidRPr="0007213D" w:rsidRDefault="005027A8" w:rsidP="003451E1">
      <w:pPr>
        <w:widowControl w:val="0"/>
        <w:tabs>
          <w:tab w:val="left" w:pos="1944"/>
        </w:tabs>
        <w:suppressAutoHyphens/>
        <w:spacing w:after="0" w:line="240" w:lineRule="auto"/>
        <w:ind w:firstLine="709"/>
        <w:jc w:val="both"/>
        <w:rPr>
          <w:rFonts w:ascii="Times New Roman" w:eastAsia="Lucida Sans Unicode" w:hAnsi="Times New Roman" w:cs="Times New Roman"/>
          <w:kern w:val="2"/>
          <w:sz w:val="28"/>
          <w:szCs w:val="28"/>
          <w:lang w:val="en-US" w:eastAsia="ar-SA"/>
        </w:rPr>
      </w:pPr>
      <w:r w:rsidRPr="0007213D">
        <w:rPr>
          <w:rFonts w:ascii="Times New Roman" w:hAnsi="Times New Roman" w:cs="Times New Roman"/>
          <w:b/>
          <w:color w:val="000000"/>
          <w:sz w:val="28"/>
          <w:szCs w:val="28"/>
          <w:lang w:val="en-US"/>
        </w:rPr>
        <w:t xml:space="preserve">Key words: </w:t>
      </w:r>
      <w:r w:rsidRPr="0007213D">
        <w:rPr>
          <w:rFonts w:ascii="Times New Roman" w:hAnsi="Times New Roman" w:cs="Times New Roman"/>
          <w:color w:val="000000"/>
          <w:sz w:val="28"/>
          <w:szCs w:val="28"/>
          <w:lang w:val="en-US"/>
        </w:rPr>
        <w:t xml:space="preserve">model, </w:t>
      </w:r>
      <w:r w:rsidR="0007213D" w:rsidRPr="0007213D">
        <w:rPr>
          <w:rFonts w:ascii="Times New Roman" w:hAnsi="Times New Roman" w:cs="Times New Roman"/>
          <w:color w:val="000000"/>
          <w:sz w:val="28"/>
          <w:szCs w:val="28"/>
          <w:lang w:val="en-US"/>
        </w:rPr>
        <w:t>«</w:t>
      </w:r>
      <w:r w:rsidRPr="0007213D">
        <w:rPr>
          <w:rFonts w:ascii="Times New Roman" w:hAnsi="Times New Roman" w:cs="Times New Roman"/>
          <w:color w:val="000000"/>
          <w:sz w:val="28"/>
          <w:szCs w:val="28"/>
          <w:lang w:val="en-US"/>
        </w:rPr>
        <w:t>Growth point</w:t>
      </w:r>
      <w:r w:rsidR="0007213D" w:rsidRPr="0007213D">
        <w:rPr>
          <w:rFonts w:ascii="Times New Roman" w:hAnsi="Times New Roman" w:cs="Times New Roman"/>
          <w:color w:val="000000"/>
          <w:sz w:val="28"/>
          <w:szCs w:val="28"/>
          <w:lang w:val="en-US"/>
        </w:rPr>
        <w:t>»</w:t>
      </w:r>
      <w:r w:rsidRPr="0007213D">
        <w:rPr>
          <w:rFonts w:ascii="Times New Roman" w:hAnsi="Times New Roman" w:cs="Times New Roman"/>
          <w:color w:val="000000"/>
          <w:sz w:val="28"/>
          <w:szCs w:val="28"/>
          <w:lang w:val="en-US"/>
        </w:rPr>
        <w:t>, areas of activity, forms and methods of work.</w:t>
      </w:r>
    </w:p>
    <w:p w:rsidR="00D04241" w:rsidRPr="0007213D" w:rsidRDefault="00D04241" w:rsidP="003451E1">
      <w:pPr>
        <w:widowControl w:val="0"/>
        <w:suppressAutoHyphens/>
        <w:spacing w:before="120" w:after="0" w:line="240" w:lineRule="auto"/>
        <w:ind w:right="136" w:firstLine="709"/>
        <w:jc w:val="both"/>
        <w:rPr>
          <w:rFonts w:ascii="Times New Roman" w:eastAsia="Times New Roman" w:hAnsi="Times New Roman" w:cs="Times New Roman"/>
          <w:kern w:val="2"/>
          <w:sz w:val="28"/>
          <w:szCs w:val="28"/>
          <w:lang w:val="en-US" w:eastAsia="ar-SA"/>
        </w:rPr>
      </w:pPr>
    </w:p>
    <w:p w:rsidR="00D04241" w:rsidRPr="0007213D" w:rsidRDefault="00D04241" w:rsidP="003451E1">
      <w:pPr>
        <w:widowControl w:val="0"/>
        <w:suppressAutoHyphens/>
        <w:spacing w:before="120" w:after="0" w:line="240" w:lineRule="auto"/>
        <w:ind w:right="136" w:firstLine="709"/>
        <w:jc w:val="both"/>
        <w:rPr>
          <w:rFonts w:ascii="Times New Roman" w:eastAsia="Times New Roman" w:hAnsi="Times New Roman" w:cs="Times New Roman"/>
          <w:kern w:val="2"/>
          <w:sz w:val="28"/>
          <w:szCs w:val="28"/>
          <w:lang w:val="en-US" w:eastAsia="ar-SA"/>
        </w:rPr>
      </w:pPr>
    </w:p>
    <w:p w:rsidR="00D04241" w:rsidRPr="0007213D" w:rsidRDefault="00D04241" w:rsidP="003451E1">
      <w:pPr>
        <w:widowControl w:val="0"/>
        <w:suppressAutoHyphens/>
        <w:spacing w:before="120" w:after="0" w:line="240" w:lineRule="auto"/>
        <w:ind w:right="136" w:firstLine="709"/>
        <w:jc w:val="both"/>
        <w:rPr>
          <w:rFonts w:ascii="Times New Roman" w:eastAsia="Times New Roman" w:hAnsi="Times New Roman" w:cs="Times New Roman"/>
          <w:kern w:val="2"/>
          <w:sz w:val="28"/>
          <w:szCs w:val="28"/>
          <w:lang w:val="en-US" w:eastAsia="ar-SA"/>
        </w:rPr>
      </w:pPr>
    </w:p>
    <w:p w:rsidR="00D04241" w:rsidRPr="0007213D" w:rsidRDefault="00D04241" w:rsidP="003451E1">
      <w:pPr>
        <w:widowControl w:val="0"/>
        <w:suppressAutoHyphens/>
        <w:spacing w:before="120" w:after="0" w:line="240" w:lineRule="auto"/>
        <w:ind w:right="136" w:firstLine="709"/>
        <w:jc w:val="both"/>
        <w:rPr>
          <w:rFonts w:ascii="Times New Roman" w:eastAsia="Times New Roman" w:hAnsi="Times New Roman" w:cs="Times New Roman"/>
          <w:kern w:val="2"/>
          <w:sz w:val="28"/>
          <w:szCs w:val="28"/>
          <w:lang w:val="en-US" w:eastAsia="ar-SA"/>
        </w:rPr>
      </w:pPr>
    </w:p>
    <w:p w:rsidR="000C4538" w:rsidRPr="0007213D" w:rsidRDefault="000C4538" w:rsidP="003451E1">
      <w:pPr>
        <w:widowControl w:val="0"/>
        <w:suppressAutoHyphens/>
        <w:spacing w:before="120" w:after="0" w:line="240" w:lineRule="auto"/>
        <w:ind w:firstLine="709"/>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lastRenderedPageBreak/>
        <w:t xml:space="preserve">«Точка роста» – это инновационное образовательное пространство, созданное в школах, расположенных в сельской местности или небольших городах. Оно оборудовано всем необходимым для практического изучения предметов естественно-научного и технологического цикла, соответствует действующим стандартам и предоставляет условия для реализации дополнительных образовательных программ [1]. </w:t>
      </w:r>
    </w:p>
    <w:p w:rsidR="000C4538" w:rsidRPr="0007213D" w:rsidRDefault="000C4538" w:rsidP="003451E1">
      <w:pPr>
        <w:widowControl w:val="0"/>
        <w:suppressAutoHyphens/>
        <w:spacing w:after="0" w:line="240" w:lineRule="auto"/>
        <w:ind w:firstLine="709"/>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 xml:space="preserve">Центр образования естественно-научной и технологической направленности «Точка роста» на базе МБОУ ООШ д. Ежово </w:t>
      </w:r>
      <w:r w:rsidRPr="0007213D">
        <w:rPr>
          <w:rFonts w:ascii="Times New Roman" w:eastAsia="Lucida Sans Unicode" w:hAnsi="Times New Roman" w:cs="Times New Roman"/>
          <w:color w:val="000000"/>
          <w:kern w:val="2"/>
          <w:sz w:val="28"/>
          <w:szCs w:val="28"/>
          <w:shd w:val="clear" w:color="auto" w:fill="FFFFFF"/>
          <w:lang w:eastAsia="ar-SA"/>
        </w:rPr>
        <w:t>создан в 2024 году в рамках федерального проекта «Современная школа» национального проекта «Образование». </w:t>
      </w:r>
      <w:r w:rsidRPr="0007213D">
        <w:rPr>
          <w:rFonts w:ascii="Times New Roman" w:eastAsia="Times New Roman" w:hAnsi="Times New Roman" w:cs="Times New Roman"/>
          <w:kern w:val="2"/>
          <w:sz w:val="28"/>
          <w:szCs w:val="28"/>
          <w:lang w:eastAsia="ar-SA"/>
        </w:rPr>
        <w:t xml:space="preserve"> Центр позволяет организовывать занятия, в рамках которых у обучающихся проявляется интерес к естественным наукам и информационным технологиям. Здесь формируются навыки критического анализа и творческого подхода, а также углубляются знания в области физики, химии и биологии посредством практического применения полученного материала [2]. В образовательной организации действуют три лаборатории: физическая, технологическая, химико-биологическая. </w:t>
      </w:r>
    </w:p>
    <w:p w:rsidR="00320FE5" w:rsidRPr="0007213D" w:rsidRDefault="00320FE5" w:rsidP="003451E1">
      <w:pPr>
        <w:spacing w:after="0" w:line="240" w:lineRule="auto"/>
        <w:ind w:firstLine="708"/>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Участниками образовательного процесса являются учителя и педагоги дополнительного образования, реализующие образовательные программы на базе Центров «Точка роста» естественно-научной и технологической направленностей, ученики 1-9 классов, родители (законные представители), партнеры бизнеса и студенты СПО и ВО.</w:t>
      </w:r>
    </w:p>
    <w:p w:rsidR="00320FE5" w:rsidRPr="0007213D" w:rsidRDefault="00320FE5" w:rsidP="003451E1">
      <w:pPr>
        <w:widowControl w:val="0"/>
        <w:suppressAutoHyphens/>
        <w:spacing w:after="0" w:line="240" w:lineRule="auto"/>
        <w:ind w:firstLine="709"/>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Актуальность внедрения современных образовательных технологий в центре «Точка роста» обусловлена ключевыми вызовами современного образования и запросами общества, которые направлены на:</w:t>
      </w:r>
    </w:p>
    <w:p w:rsidR="00320FE5" w:rsidRPr="0007213D" w:rsidRDefault="00320FE5" w:rsidP="003451E1">
      <w:pPr>
        <w:widowControl w:val="0"/>
        <w:suppressAutoHyphens/>
        <w:spacing w:after="0" w:line="240" w:lineRule="auto"/>
        <w:ind w:firstLine="708"/>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а) повышение качества образования (центр обеспечил доступ к современным образовательным технологиям и методам обучения, что позволило улучшить качество преподавания естественных наук (физики, химии, биологии) и технологий);</w:t>
      </w:r>
    </w:p>
    <w:p w:rsidR="00320FE5" w:rsidRPr="0007213D" w:rsidRDefault="00320FE5" w:rsidP="003451E1">
      <w:pPr>
        <w:widowControl w:val="0"/>
        <w:suppressAutoHyphens/>
        <w:spacing w:after="0" w:line="240" w:lineRule="auto"/>
        <w:ind w:firstLine="708"/>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б) расширение возможностей учащихся (обучающиеся получили доступ к дополнительным образовательным программам, что способствует их всестороннему развитию и углублённому изучению предметов);</w:t>
      </w:r>
    </w:p>
    <w:p w:rsidR="00320FE5" w:rsidRPr="0007213D" w:rsidRDefault="00320FE5" w:rsidP="003451E1">
      <w:pPr>
        <w:widowControl w:val="0"/>
        <w:suppressAutoHyphens/>
        <w:spacing w:after="0" w:line="240" w:lineRule="auto"/>
        <w:ind w:firstLine="708"/>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в) практическое освоение учебного материала (центр создал условия для практических занятий, где ученики могут применять теоретические знания на практике, что повышает их мотивацию к обучению);</w:t>
      </w:r>
    </w:p>
    <w:p w:rsidR="00320FE5" w:rsidRPr="0007213D" w:rsidRDefault="00320FE5" w:rsidP="003451E1">
      <w:pPr>
        <w:widowControl w:val="0"/>
        <w:suppressAutoHyphens/>
        <w:spacing w:after="0" w:line="240" w:lineRule="auto"/>
        <w:ind w:firstLine="708"/>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г) формирование навыков XXI века (практика способствует формированию у учеников критического мышления, креативности и цифровой грамотности, которые необходимы для успешной жизни в современном обществе и обеспечивают конкурентоспособность на рынке труда);</w:t>
      </w:r>
    </w:p>
    <w:p w:rsidR="00320FE5" w:rsidRPr="0007213D" w:rsidRDefault="00320FE5" w:rsidP="003451E1">
      <w:pPr>
        <w:widowControl w:val="0"/>
        <w:suppressAutoHyphens/>
        <w:spacing w:after="0" w:line="240" w:lineRule="auto"/>
        <w:ind w:firstLine="708"/>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д) популяризация естественных наук (использование оборудования центра позволило популяризировать биологию, химию и другие предметы естественно-научной и технологической направленностей, повышать интерес и мотивацию учащихся);</w:t>
      </w:r>
    </w:p>
    <w:p w:rsidR="001055BD" w:rsidRPr="0007213D" w:rsidRDefault="00320FE5" w:rsidP="003451E1">
      <w:pPr>
        <w:widowControl w:val="0"/>
        <w:suppressAutoHyphens/>
        <w:spacing w:after="0" w:line="240" w:lineRule="auto"/>
        <w:ind w:firstLine="708"/>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 xml:space="preserve">е) </w:t>
      </w:r>
      <w:r w:rsidRPr="0007213D">
        <w:rPr>
          <w:rFonts w:ascii="Times New Roman" w:eastAsia="Times New Roman" w:hAnsi="Times New Roman" w:cs="Times New Roman"/>
          <w:bCs/>
          <w:kern w:val="2"/>
          <w:sz w:val="28"/>
          <w:szCs w:val="28"/>
          <w:lang w:eastAsia="ar-SA"/>
        </w:rPr>
        <w:t>повышение профессионального мастерства педагогов</w:t>
      </w:r>
      <w:r w:rsidRPr="0007213D">
        <w:rPr>
          <w:rFonts w:ascii="Times New Roman" w:eastAsia="Times New Roman" w:hAnsi="Times New Roman" w:cs="Times New Roman"/>
          <w:kern w:val="2"/>
          <w:sz w:val="28"/>
          <w:szCs w:val="28"/>
          <w:lang w:eastAsia="ar-SA"/>
        </w:rPr>
        <w:t xml:space="preserve"> (использование ресурсов центра позволяет не только развивать способности учащихся, но и </w:t>
      </w:r>
      <w:r w:rsidRPr="0007213D">
        <w:rPr>
          <w:rFonts w:ascii="Times New Roman" w:eastAsia="Times New Roman" w:hAnsi="Times New Roman" w:cs="Times New Roman"/>
          <w:kern w:val="2"/>
          <w:sz w:val="28"/>
          <w:szCs w:val="28"/>
          <w:lang w:eastAsia="ar-SA"/>
        </w:rPr>
        <w:lastRenderedPageBreak/>
        <w:t>постоянно работать над повышением профессионального мастерства педагогов).</w:t>
      </w:r>
    </w:p>
    <w:p w:rsidR="00320FE5" w:rsidRPr="0007213D" w:rsidRDefault="00320FE5" w:rsidP="003451E1">
      <w:pPr>
        <w:shd w:val="clear" w:color="auto" w:fill="FFFFFF"/>
        <w:spacing w:after="0" w:line="240" w:lineRule="auto"/>
        <w:ind w:firstLine="709"/>
        <w:jc w:val="both"/>
        <w:outlineLvl w:val="2"/>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bCs/>
          <w:kern w:val="2"/>
          <w:sz w:val="28"/>
          <w:szCs w:val="28"/>
          <w:lang w:eastAsia="ar-SA"/>
        </w:rPr>
        <w:t>Сельская школа во все времена испытывала проблемы в реализации образовательного процесса, однако в настоящее время используя ресурсы образовательного центра «Точки роста» эти проблемы решены. Центр дает нам возможность перехода от традиционной передачи знаний к активному, практико-ориентированному обучению.</w:t>
      </w:r>
    </w:p>
    <w:p w:rsidR="00B503F5" w:rsidRPr="0007213D" w:rsidRDefault="00320FE5" w:rsidP="003451E1">
      <w:pPr>
        <w:shd w:val="clear" w:color="auto" w:fill="FFFFFF"/>
        <w:spacing w:after="0" w:line="240" w:lineRule="auto"/>
        <w:ind w:firstLine="709"/>
        <w:jc w:val="both"/>
        <w:outlineLvl w:val="2"/>
        <w:rPr>
          <w:rFonts w:ascii="Times New Roman" w:hAnsi="Times New Roman" w:cs="Times New Roman"/>
          <w:bCs/>
          <w:kern w:val="2"/>
          <w:sz w:val="28"/>
          <w:szCs w:val="28"/>
          <w:lang w:eastAsia="ar-SA"/>
        </w:rPr>
      </w:pPr>
      <w:r w:rsidRPr="0007213D">
        <w:rPr>
          <w:rFonts w:ascii="Times New Roman" w:hAnsi="Times New Roman" w:cs="Times New Roman"/>
          <w:bCs/>
          <w:kern w:val="2"/>
          <w:sz w:val="28"/>
          <w:szCs w:val="28"/>
          <w:lang w:eastAsia="ar-SA"/>
        </w:rPr>
        <w:t>Цель практики заключается в совершенствовании условий, обеспечивающих повышение качества образования в сельской школе.</w:t>
      </w:r>
    </w:p>
    <w:p w:rsidR="00B503F5" w:rsidRPr="0007213D" w:rsidRDefault="00682A2E" w:rsidP="003451E1">
      <w:pPr>
        <w:shd w:val="clear" w:color="auto" w:fill="FFFFFF"/>
        <w:spacing w:after="0" w:line="240" w:lineRule="auto"/>
        <w:ind w:firstLine="709"/>
        <w:jc w:val="both"/>
        <w:outlineLvl w:val="2"/>
        <w:rPr>
          <w:rFonts w:ascii="Times New Roman" w:hAnsi="Times New Roman" w:cs="Times New Roman"/>
          <w:bCs/>
          <w:kern w:val="2"/>
          <w:sz w:val="28"/>
          <w:szCs w:val="28"/>
          <w:lang w:eastAsia="ar-SA"/>
        </w:rPr>
      </w:pPr>
      <w:r w:rsidRPr="0007213D">
        <w:rPr>
          <w:rFonts w:ascii="Times New Roman" w:hAnsi="Times New Roman" w:cs="Times New Roman"/>
          <w:bCs/>
          <w:kern w:val="2"/>
          <w:sz w:val="28"/>
          <w:szCs w:val="28"/>
          <w:lang w:eastAsia="ar-SA"/>
        </w:rPr>
        <w:t xml:space="preserve">Для достижения </w:t>
      </w:r>
      <w:r w:rsidR="00B503F5" w:rsidRPr="0007213D">
        <w:rPr>
          <w:rFonts w:ascii="Times New Roman" w:hAnsi="Times New Roman" w:cs="Times New Roman"/>
          <w:bCs/>
          <w:kern w:val="2"/>
          <w:sz w:val="28"/>
          <w:szCs w:val="28"/>
          <w:lang w:eastAsia="ar-SA"/>
        </w:rPr>
        <w:t xml:space="preserve">цели практики </w:t>
      </w:r>
      <w:r w:rsidRPr="0007213D">
        <w:rPr>
          <w:rFonts w:ascii="Times New Roman" w:hAnsi="Times New Roman" w:cs="Times New Roman"/>
          <w:bCs/>
          <w:kern w:val="2"/>
          <w:sz w:val="28"/>
          <w:szCs w:val="28"/>
          <w:lang w:eastAsia="ar-SA"/>
        </w:rPr>
        <w:t>решаются следующие задачи:</w:t>
      </w:r>
    </w:p>
    <w:p w:rsidR="00320FE5" w:rsidRPr="0007213D" w:rsidRDefault="00320FE5" w:rsidP="003451E1">
      <w:pPr>
        <w:shd w:val="clear" w:color="auto" w:fill="FFFFFF"/>
        <w:spacing w:after="0" w:line="240" w:lineRule="auto"/>
        <w:ind w:firstLine="708"/>
        <w:jc w:val="both"/>
        <w:outlineLvl w:val="2"/>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bCs/>
          <w:kern w:val="2"/>
          <w:sz w:val="28"/>
          <w:szCs w:val="28"/>
          <w:lang w:eastAsia="ar-SA"/>
        </w:rPr>
        <w:t>а)</w:t>
      </w:r>
      <w:r w:rsidRPr="0007213D">
        <w:rPr>
          <w:rFonts w:ascii="Times New Roman" w:eastAsia="Times New Roman" w:hAnsi="Times New Roman" w:cs="Times New Roman"/>
          <w:kern w:val="2"/>
          <w:sz w:val="28"/>
          <w:szCs w:val="28"/>
          <w:lang w:eastAsia="ar-SA"/>
        </w:rPr>
        <w:t xml:space="preserve"> реализация основных общеобразовательных программ</w:t>
      </w:r>
      <w:r w:rsidRPr="0007213D">
        <w:rPr>
          <w:rFonts w:ascii="Times New Roman" w:eastAsia="Times New Roman" w:hAnsi="Times New Roman" w:cs="Times New Roman"/>
          <w:bCs/>
          <w:kern w:val="2"/>
          <w:sz w:val="28"/>
          <w:szCs w:val="28"/>
          <w:lang w:eastAsia="ar-SA"/>
        </w:rPr>
        <w:t> по учебным предметам естественно-научной и технологической направленностей, в том числе в рамках внеурочной деятельности обучающихся;</w:t>
      </w:r>
    </w:p>
    <w:p w:rsidR="00320FE5" w:rsidRPr="0007213D" w:rsidRDefault="00320FE5" w:rsidP="003451E1">
      <w:pPr>
        <w:shd w:val="clear" w:color="auto" w:fill="FFFFFF"/>
        <w:spacing w:after="0" w:line="240" w:lineRule="auto"/>
        <w:ind w:firstLine="708"/>
        <w:jc w:val="both"/>
        <w:outlineLvl w:val="2"/>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kern w:val="2"/>
          <w:sz w:val="28"/>
          <w:szCs w:val="28"/>
          <w:lang w:eastAsia="ar-SA"/>
        </w:rPr>
        <w:t xml:space="preserve">б) разработка и реализация </w:t>
      </w:r>
      <w:proofErr w:type="spellStart"/>
      <w:r w:rsidRPr="0007213D">
        <w:rPr>
          <w:rFonts w:ascii="Times New Roman" w:eastAsia="Times New Roman" w:hAnsi="Times New Roman" w:cs="Times New Roman"/>
          <w:kern w:val="2"/>
          <w:sz w:val="28"/>
          <w:szCs w:val="28"/>
          <w:lang w:eastAsia="ar-SA"/>
        </w:rPr>
        <w:t>разноуровневых</w:t>
      </w:r>
      <w:proofErr w:type="spellEnd"/>
      <w:r w:rsidRPr="0007213D">
        <w:rPr>
          <w:rFonts w:ascii="Times New Roman" w:eastAsia="Times New Roman" w:hAnsi="Times New Roman" w:cs="Times New Roman"/>
          <w:kern w:val="2"/>
          <w:sz w:val="28"/>
          <w:szCs w:val="28"/>
          <w:lang w:eastAsia="ar-SA"/>
        </w:rPr>
        <w:t xml:space="preserve"> дополнительных общеобразовательных программ</w:t>
      </w:r>
      <w:r w:rsidRPr="0007213D">
        <w:rPr>
          <w:rFonts w:ascii="Times New Roman" w:eastAsia="Times New Roman" w:hAnsi="Times New Roman" w:cs="Times New Roman"/>
          <w:bCs/>
          <w:kern w:val="2"/>
          <w:sz w:val="28"/>
          <w:szCs w:val="28"/>
          <w:lang w:eastAsia="ar-SA"/>
        </w:rPr>
        <w:t> естественно-научной и технологической направленностей, а также иных программ, в том числе в каникулярный период;</w:t>
      </w:r>
    </w:p>
    <w:p w:rsidR="00320FE5" w:rsidRPr="0007213D" w:rsidRDefault="00320FE5" w:rsidP="003451E1">
      <w:pPr>
        <w:shd w:val="clear" w:color="auto" w:fill="FFFFFF"/>
        <w:spacing w:after="0" w:line="240" w:lineRule="auto"/>
        <w:ind w:firstLine="708"/>
        <w:jc w:val="both"/>
        <w:outlineLvl w:val="2"/>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kern w:val="2"/>
          <w:sz w:val="28"/>
          <w:szCs w:val="28"/>
          <w:lang w:eastAsia="ar-SA"/>
        </w:rPr>
        <w:t xml:space="preserve">в) повышение профессионального мастерства </w:t>
      </w:r>
      <w:r w:rsidRPr="0007213D">
        <w:rPr>
          <w:rFonts w:ascii="Times New Roman" w:eastAsia="Times New Roman" w:hAnsi="Times New Roman" w:cs="Times New Roman"/>
          <w:bCs/>
          <w:kern w:val="2"/>
          <w:sz w:val="28"/>
          <w:szCs w:val="28"/>
          <w:lang w:eastAsia="ar-SA"/>
        </w:rPr>
        <w:t>педагогических работников центра, реализующих основные и дополнительные общеобразовательные программы;</w:t>
      </w:r>
    </w:p>
    <w:p w:rsidR="00320FE5" w:rsidRPr="0007213D" w:rsidRDefault="00320FE5" w:rsidP="003451E1">
      <w:pPr>
        <w:shd w:val="clear" w:color="auto" w:fill="FFFFFF"/>
        <w:spacing w:after="0" w:line="240" w:lineRule="auto"/>
        <w:ind w:firstLine="708"/>
        <w:jc w:val="both"/>
        <w:outlineLvl w:val="2"/>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kern w:val="2"/>
          <w:sz w:val="28"/>
          <w:szCs w:val="28"/>
          <w:lang w:eastAsia="ar-SA"/>
        </w:rPr>
        <w:t xml:space="preserve">г) выполнение функции общественного пространства </w:t>
      </w:r>
      <w:r w:rsidRPr="0007213D">
        <w:rPr>
          <w:rFonts w:ascii="Times New Roman" w:eastAsia="Times New Roman" w:hAnsi="Times New Roman" w:cs="Times New Roman"/>
          <w:bCs/>
          <w:kern w:val="2"/>
          <w:sz w:val="28"/>
          <w:szCs w:val="28"/>
          <w:lang w:eastAsia="ar-SA"/>
        </w:rPr>
        <w:t>для развития общекультурных компетенций, цифровой грамотности, проектной деятельности, творческой и социальной самореализации детей, педагогов, родительской общественности;</w:t>
      </w:r>
    </w:p>
    <w:p w:rsidR="00320FE5" w:rsidRPr="0007213D" w:rsidRDefault="00320FE5" w:rsidP="003451E1">
      <w:pPr>
        <w:shd w:val="clear" w:color="auto" w:fill="FFFFFF"/>
        <w:spacing w:after="0" w:line="240" w:lineRule="auto"/>
        <w:ind w:firstLine="709"/>
        <w:jc w:val="both"/>
        <w:outlineLvl w:val="2"/>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kern w:val="2"/>
          <w:sz w:val="28"/>
          <w:szCs w:val="28"/>
          <w:lang w:eastAsia="ar-SA"/>
        </w:rPr>
        <w:t>д) содействие созданию и развитию общественного движения школьников</w:t>
      </w:r>
      <w:r w:rsidRPr="0007213D">
        <w:rPr>
          <w:rFonts w:ascii="Times New Roman" w:eastAsia="Times New Roman" w:hAnsi="Times New Roman" w:cs="Times New Roman"/>
          <w:bCs/>
          <w:kern w:val="2"/>
          <w:sz w:val="28"/>
          <w:szCs w:val="28"/>
          <w:lang w:eastAsia="ar-SA"/>
        </w:rPr>
        <w:t>, направленного на личностное развитие и социальную активность через проектную деятельность и различные программы дополнительного образования детей;</w:t>
      </w:r>
    </w:p>
    <w:p w:rsidR="00B503F5" w:rsidRPr="0007213D" w:rsidRDefault="00320FE5" w:rsidP="003451E1">
      <w:pPr>
        <w:shd w:val="clear" w:color="auto" w:fill="FFFFFF"/>
        <w:spacing w:after="0" w:line="240" w:lineRule="auto"/>
        <w:ind w:firstLine="709"/>
        <w:jc w:val="both"/>
        <w:outlineLvl w:val="2"/>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kern w:val="2"/>
          <w:sz w:val="28"/>
          <w:szCs w:val="28"/>
          <w:lang w:eastAsia="ar-SA"/>
        </w:rPr>
        <w:t xml:space="preserve">е) информационное сопровождение </w:t>
      </w:r>
      <w:r w:rsidRPr="0007213D">
        <w:rPr>
          <w:rFonts w:ascii="Times New Roman" w:eastAsia="Times New Roman" w:hAnsi="Times New Roman" w:cs="Times New Roman"/>
          <w:bCs/>
          <w:kern w:val="2"/>
          <w:sz w:val="28"/>
          <w:szCs w:val="28"/>
          <w:lang w:eastAsia="ar-SA"/>
        </w:rPr>
        <w:t>учебно-воспитательной деятельности центра, системы внеурочных мероприятий с совместным участием детей, педагогов, родительской общественности, в том числе на сайте образовательной организации и иных информационных ресурсах.</w:t>
      </w:r>
    </w:p>
    <w:p w:rsidR="00B503F5" w:rsidRPr="0007213D" w:rsidRDefault="00B503F5" w:rsidP="003451E1">
      <w:pPr>
        <w:shd w:val="clear" w:color="auto" w:fill="FFFFFF"/>
        <w:spacing w:after="0" w:line="240" w:lineRule="auto"/>
        <w:ind w:firstLine="567"/>
        <w:jc w:val="both"/>
        <w:outlineLvl w:val="2"/>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bCs/>
          <w:kern w:val="2"/>
          <w:sz w:val="28"/>
          <w:szCs w:val="28"/>
          <w:lang w:eastAsia="ar-SA"/>
        </w:rPr>
        <w:t>Работа по созданию и функционированию центра «Точка роста» включает несколько этапов</w:t>
      </w:r>
      <w:r w:rsidR="001055BD" w:rsidRPr="0007213D">
        <w:rPr>
          <w:rFonts w:ascii="Times New Roman" w:eastAsia="Times New Roman" w:hAnsi="Times New Roman" w:cs="Times New Roman"/>
          <w:bCs/>
          <w:kern w:val="2"/>
          <w:sz w:val="28"/>
          <w:szCs w:val="28"/>
          <w:lang w:eastAsia="ar-SA"/>
        </w:rPr>
        <w:t>:</w:t>
      </w:r>
    </w:p>
    <w:p w:rsidR="00B503F5" w:rsidRPr="0007213D" w:rsidRDefault="00B503F5" w:rsidP="003451E1">
      <w:pPr>
        <w:shd w:val="clear" w:color="auto" w:fill="FFFFFF"/>
        <w:spacing w:after="0" w:line="240" w:lineRule="auto"/>
        <w:ind w:firstLine="567"/>
        <w:jc w:val="both"/>
        <w:outlineLvl w:val="2"/>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bCs/>
          <w:kern w:val="2"/>
          <w:sz w:val="28"/>
          <w:szCs w:val="28"/>
          <w:lang w:eastAsia="ar-SA"/>
        </w:rPr>
        <w:t>Этап 1. Подготовительный</w:t>
      </w:r>
      <w:r w:rsidR="00F550EA" w:rsidRPr="0007213D">
        <w:rPr>
          <w:rFonts w:ascii="Times New Roman" w:eastAsia="Times New Roman" w:hAnsi="Times New Roman" w:cs="Times New Roman"/>
          <w:bCs/>
          <w:kern w:val="2"/>
          <w:sz w:val="28"/>
          <w:szCs w:val="28"/>
          <w:lang w:eastAsia="ar-SA"/>
        </w:rPr>
        <w:t>.</w:t>
      </w:r>
    </w:p>
    <w:p w:rsidR="00B503F5" w:rsidRPr="0007213D" w:rsidRDefault="00B503F5" w:rsidP="003451E1">
      <w:pPr>
        <w:shd w:val="clear" w:color="auto" w:fill="FFFFFF"/>
        <w:spacing w:after="0" w:line="240" w:lineRule="auto"/>
        <w:ind w:firstLine="567"/>
        <w:jc w:val="both"/>
        <w:outlineLvl w:val="3"/>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bCs/>
          <w:kern w:val="2"/>
          <w:sz w:val="28"/>
          <w:szCs w:val="28"/>
          <w:lang w:eastAsia="ar-SA"/>
        </w:rPr>
        <w:t>Этап 2. Организационный</w:t>
      </w:r>
      <w:r w:rsidR="00F550EA" w:rsidRPr="0007213D">
        <w:rPr>
          <w:rFonts w:ascii="Times New Roman" w:eastAsia="Times New Roman" w:hAnsi="Times New Roman" w:cs="Times New Roman"/>
          <w:bCs/>
          <w:kern w:val="2"/>
          <w:sz w:val="28"/>
          <w:szCs w:val="28"/>
          <w:lang w:eastAsia="ar-SA"/>
        </w:rPr>
        <w:t>.</w:t>
      </w:r>
    </w:p>
    <w:p w:rsidR="00B503F5" w:rsidRPr="0007213D" w:rsidRDefault="00B503F5" w:rsidP="003451E1">
      <w:pPr>
        <w:shd w:val="clear" w:color="auto" w:fill="FFFFFF"/>
        <w:spacing w:after="0" w:line="240" w:lineRule="auto"/>
        <w:ind w:firstLine="567"/>
        <w:jc w:val="both"/>
        <w:outlineLvl w:val="3"/>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bCs/>
          <w:kern w:val="2"/>
          <w:sz w:val="28"/>
          <w:szCs w:val="28"/>
          <w:lang w:eastAsia="ar-SA"/>
        </w:rPr>
        <w:t>Этап 3. Внедрение технологий в учебный процесс</w:t>
      </w:r>
      <w:r w:rsidR="00F550EA" w:rsidRPr="0007213D">
        <w:rPr>
          <w:rFonts w:ascii="Times New Roman" w:eastAsia="Times New Roman" w:hAnsi="Times New Roman" w:cs="Times New Roman"/>
          <w:bCs/>
          <w:kern w:val="2"/>
          <w:sz w:val="28"/>
          <w:szCs w:val="28"/>
          <w:lang w:eastAsia="ar-SA"/>
        </w:rPr>
        <w:t>.</w:t>
      </w:r>
    </w:p>
    <w:p w:rsidR="00B503F5" w:rsidRPr="0007213D" w:rsidRDefault="00B503F5" w:rsidP="003451E1">
      <w:pPr>
        <w:shd w:val="clear" w:color="auto" w:fill="FFFFFF"/>
        <w:spacing w:after="0" w:line="240" w:lineRule="auto"/>
        <w:ind w:firstLine="567"/>
        <w:jc w:val="both"/>
        <w:outlineLvl w:val="3"/>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bCs/>
          <w:kern w:val="2"/>
          <w:sz w:val="28"/>
          <w:szCs w:val="28"/>
          <w:lang w:eastAsia="ar-SA"/>
        </w:rPr>
        <w:t>Этап 4. Развитие проектной и исследовательской деятельности</w:t>
      </w:r>
      <w:r w:rsidR="00F550EA" w:rsidRPr="0007213D">
        <w:rPr>
          <w:rFonts w:ascii="Times New Roman" w:eastAsia="Times New Roman" w:hAnsi="Times New Roman" w:cs="Times New Roman"/>
          <w:bCs/>
          <w:kern w:val="2"/>
          <w:sz w:val="28"/>
          <w:szCs w:val="28"/>
          <w:lang w:eastAsia="ar-SA"/>
        </w:rPr>
        <w:t>.</w:t>
      </w:r>
      <w:r w:rsidRPr="0007213D">
        <w:rPr>
          <w:rFonts w:ascii="Times New Roman" w:eastAsia="Times New Roman" w:hAnsi="Times New Roman" w:cs="Times New Roman"/>
          <w:bCs/>
          <w:kern w:val="2"/>
          <w:sz w:val="28"/>
          <w:szCs w:val="28"/>
          <w:lang w:eastAsia="ar-SA"/>
        </w:rPr>
        <w:t> </w:t>
      </w:r>
    </w:p>
    <w:p w:rsidR="00B503F5" w:rsidRPr="0007213D" w:rsidRDefault="00B503F5" w:rsidP="003451E1">
      <w:pPr>
        <w:shd w:val="clear" w:color="auto" w:fill="FFFFFF"/>
        <w:spacing w:after="0" w:line="240" w:lineRule="auto"/>
        <w:ind w:firstLine="567"/>
        <w:jc w:val="both"/>
        <w:outlineLvl w:val="3"/>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bCs/>
          <w:kern w:val="2"/>
          <w:sz w:val="28"/>
          <w:szCs w:val="28"/>
          <w:lang w:eastAsia="ar-SA"/>
        </w:rPr>
        <w:t>Этап 5. Мониторинг и коррекция</w:t>
      </w:r>
      <w:r w:rsidR="00F550EA" w:rsidRPr="0007213D">
        <w:rPr>
          <w:rFonts w:ascii="Times New Roman" w:eastAsia="Times New Roman" w:hAnsi="Times New Roman" w:cs="Times New Roman"/>
          <w:bCs/>
          <w:kern w:val="2"/>
          <w:sz w:val="28"/>
          <w:szCs w:val="28"/>
          <w:lang w:eastAsia="ar-SA"/>
        </w:rPr>
        <w:t>.</w:t>
      </w:r>
    </w:p>
    <w:p w:rsidR="00B503F5" w:rsidRPr="0007213D" w:rsidRDefault="00B503F5" w:rsidP="003451E1">
      <w:pPr>
        <w:shd w:val="clear" w:color="auto" w:fill="FFFFFF"/>
        <w:spacing w:after="0" w:line="240" w:lineRule="auto"/>
        <w:ind w:firstLine="567"/>
        <w:jc w:val="both"/>
        <w:outlineLvl w:val="3"/>
        <w:rPr>
          <w:rFonts w:ascii="Times New Roman" w:eastAsia="Times New Roman" w:hAnsi="Times New Roman" w:cs="Times New Roman"/>
          <w:bCs/>
          <w:kern w:val="2"/>
          <w:sz w:val="28"/>
          <w:szCs w:val="28"/>
          <w:lang w:eastAsia="ar-SA"/>
        </w:rPr>
      </w:pPr>
      <w:r w:rsidRPr="0007213D">
        <w:rPr>
          <w:rFonts w:ascii="Times New Roman" w:eastAsia="Times New Roman" w:hAnsi="Times New Roman" w:cs="Times New Roman"/>
          <w:bCs/>
          <w:kern w:val="2"/>
          <w:sz w:val="28"/>
          <w:szCs w:val="28"/>
          <w:lang w:eastAsia="ar-SA"/>
        </w:rPr>
        <w:t>Этап 6. Тиражирование и презентация опыта</w:t>
      </w:r>
      <w:r w:rsidR="00F550EA" w:rsidRPr="0007213D">
        <w:rPr>
          <w:rFonts w:ascii="Times New Roman" w:eastAsia="Times New Roman" w:hAnsi="Times New Roman" w:cs="Times New Roman"/>
          <w:bCs/>
          <w:kern w:val="2"/>
          <w:sz w:val="28"/>
          <w:szCs w:val="28"/>
          <w:lang w:eastAsia="ar-SA"/>
        </w:rPr>
        <w:t>.</w:t>
      </w:r>
    </w:p>
    <w:p w:rsidR="00B503F5" w:rsidRPr="0007213D" w:rsidRDefault="00B503F5" w:rsidP="003451E1">
      <w:pPr>
        <w:shd w:val="clear" w:color="auto" w:fill="FFFFFF"/>
        <w:spacing w:after="0" w:line="240" w:lineRule="auto"/>
        <w:ind w:firstLine="708"/>
        <w:jc w:val="both"/>
        <w:rPr>
          <w:rFonts w:ascii="Times New Roman" w:eastAsia="Times New Roman" w:hAnsi="Times New Roman" w:cs="Times New Roman"/>
          <w:bCs/>
          <w:kern w:val="2"/>
          <w:sz w:val="28"/>
          <w:szCs w:val="28"/>
          <w:lang w:eastAsia="ar-SA"/>
        </w:rPr>
      </w:pPr>
      <w:r w:rsidRPr="0007213D">
        <w:rPr>
          <w:rStyle w:val="a3"/>
          <w:rFonts w:ascii="Times New Roman" w:hAnsi="Times New Roman" w:cs="Times New Roman"/>
          <w:b w:val="0"/>
          <w:sz w:val="28"/>
          <w:szCs w:val="28"/>
        </w:rPr>
        <w:t>Модель организации образовательного процесса в центре «Точка роста» МБОУ ООШ д. Ежово осуществляется по нескольким направлениям</w:t>
      </w:r>
      <w:r w:rsidR="0097252D" w:rsidRPr="0007213D">
        <w:rPr>
          <w:rStyle w:val="a3"/>
          <w:rFonts w:ascii="Times New Roman" w:hAnsi="Times New Roman" w:cs="Times New Roman"/>
          <w:b w:val="0"/>
          <w:sz w:val="28"/>
          <w:szCs w:val="28"/>
        </w:rPr>
        <w:t xml:space="preserve"> (рисунок 1</w:t>
      </w:r>
      <w:r w:rsidRPr="0007213D">
        <w:rPr>
          <w:rStyle w:val="a3"/>
          <w:rFonts w:ascii="Times New Roman" w:hAnsi="Times New Roman" w:cs="Times New Roman"/>
          <w:b w:val="0"/>
          <w:sz w:val="28"/>
          <w:szCs w:val="28"/>
        </w:rPr>
        <w:t xml:space="preserve">). </w:t>
      </w:r>
    </w:p>
    <w:p w:rsidR="00B503F5" w:rsidRPr="003451E1" w:rsidRDefault="00B503F5" w:rsidP="003451E1">
      <w:pPr>
        <w:shd w:val="clear" w:color="auto" w:fill="FFFFFF"/>
        <w:spacing w:after="0" w:line="240" w:lineRule="auto"/>
        <w:jc w:val="center"/>
        <w:outlineLvl w:val="2"/>
        <w:rPr>
          <w:rFonts w:ascii="Times New Roman" w:eastAsia="Times New Roman" w:hAnsi="Times New Roman" w:cs="Times New Roman"/>
          <w:bCs/>
          <w:kern w:val="2"/>
          <w:sz w:val="24"/>
          <w:szCs w:val="24"/>
          <w:lang w:eastAsia="ar-SA"/>
        </w:rPr>
      </w:pPr>
      <w:r w:rsidRPr="003451E1">
        <w:rPr>
          <w:rFonts w:ascii="Times New Roman" w:hAnsi="Times New Roman" w:cs="Times New Roman"/>
          <w:noProof/>
          <w:sz w:val="24"/>
          <w:szCs w:val="24"/>
          <w:lang w:eastAsia="ru-RU"/>
        </w:rPr>
        <w:lastRenderedPageBreak/>
        <w:drawing>
          <wp:inline distT="0" distB="0" distL="0" distR="0" wp14:anchorId="65A87709" wp14:editId="0AEB839E">
            <wp:extent cx="5996940" cy="2720381"/>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3837"/>
                    <a:stretch/>
                  </pic:blipFill>
                  <pic:spPr bwMode="auto">
                    <a:xfrm>
                      <a:off x="0" y="0"/>
                      <a:ext cx="6031788" cy="2736189"/>
                    </a:xfrm>
                    <a:prstGeom prst="rect">
                      <a:avLst/>
                    </a:prstGeom>
                    <a:ln>
                      <a:noFill/>
                    </a:ln>
                    <a:extLst>
                      <a:ext uri="{53640926-AAD7-44D8-BBD7-CCE9431645EC}">
                        <a14:shadowObscured xmlns:a14="http://schemas.microsoft.com/office/drawing/2010/main"/>
                      </a:ext>
                    </a:extLst>
                  </pic:spPr>
                </pic:pic>
              </a:graphicData>
            </a:graphic>
          </wp:inline>
        </w:drawing>
      </w:r>
      <w:r w:rsidR="0097252D" w:rsidRPr="003451E1">
        <w:rPr>
          <w:rFonts w:ascii="Times New Roman" w:eastAsia="Times New Roman" w:hAnsi="Times New Roman" w:cs="Times New Roman"/>
          <w:bCs/>
          <w:kern w:val="2"/>
          <w:sz w:val="24"/>
          <w:szCs w:val="24"/>
          <w:lang w:eastAsia="ar-SA"/>
        </w:rPr>
        <w:t>Рисунок</w:t>
      </w:r>
      <w:r w:rsidRPr="003451E1">
        <w:rPr>
          <w:rFonts w:ascii="Times New Roman" w:eastAsia="Times New Roman" w:hAnsi="Times New Roman" w:cs="Times New Roman"/>
          <w:bCs/>
          <w:kern w:val="2"/>
          <w:sz w:val="24"/>
          <w:szCs w:val="24"/>
          <w:lang w:eastAsia="ar-SA"/>
        </w:rPr>
        <w:t xml:space="preserve"> 1</w:t>
      </w:r>
      <w:r w:rsidR="003451E1">
        <w:rPr>
          <w:rFonts w:ascii="Times New Roman" w:hAnsi="Times New Roman" w:cs="Times New Roman"/>
          <w:color w:val="000000"/>
          <w:sz w:val="24"/>
          <w:szCs w:val="24"/>
        </w:rPr>
        <w:t>.</w:t>
      </w:r>
      <w:r w:rsidR="0097252D" w:rsidRPr="003451E1">
        <w:rPr>
          <w:rStyle w:val="a3"/>
          <w:rFonts w:ascii="Times New Roman" w:hAnsi="Times New Roman" w:cs="Times New Roman"/>
          <w:b w:val="0"/>
          <w:sz w:val="24"/>
          <w:szCs w:val="24"/>
        </w:rPr>
        <w:t xml:space="preserve"> Модель организации образовательного процесса в центре </w:t>
      </w:r>
      <w:r w:rsidR="00872239" w:rsidRPr="003451E1">
        <w:rPr>
          <w:rStyle w:val="a3"/>
          <w:rFonts w:ascii="Times New Roman" w:hAnsi="Times New Roman" w:cs="Times New Roman"/>
          <w:b w:val="0"/>
          <w:sz w:val="24"/>
          <w:szCs w:val="24"/>
        </w:rPr>
        <w:br/>
      </w:r>
      <w:r w:rsidR="0097252D" w:rsidRPr="003451E1">
        <w:rPr>
          <w:rStyle w:val="a3"/>
          <w:rFonts w:ascii="Times New Roman" w:hAnsi="Times New Roman" w:cs="Times New Roman"/>
          <w:b w:val="0"/>
          <w:sz w:val="24"/>
          <w:szCs w:val="24"/>
        </w:rPr>
        <w:t>«Точка роста»</w:t>
      </w:r>
    </w:p>
    <w:p w:rsidR="00957217" w:rsidRPr="0007213D" w:rsidRDefault="00957217" w:rsidP="003451E1">
      <w:pPr>
        <w:shd w:val="clear" w:color="auto" w:fill="FFFFFF"/>
        <w:tabs>
          <w:tab w:val="left" w:pos="993"/>
        </w:tabs>
        <w:spacing w:after="0" w:line="240" w:lineRule="auto"/>
        <w:ind w:firstLine="567"/>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В ходе реализации практики использовались подходы: личностно-ориентированный, проектно-исследовательский, деятельностный, сетевой, наставнический.</w:t>
      </w:r>
    </w:p>
    <w:p w:rsidR="00957217" w:rsidRPr="0007213D" w:rsidRDefault="00957217" w:rsidP="003451E1">
      <w:pPr>
        <w:shd w:val="clear" w:color="auto" w:fill="FFFFFF"/>
        <w:spacing w:after="0" w:line="240" w:lineRule="auto"/>
        <w:jc w:val="both"/>
        <w:outlineLvl w:val="3"/>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 xml:space="preserve">        Основные формы деятельности: урочная, внеурочная, проектно-исследовательская, соревновательская, профориентационная, методическая работа и работа с сообществом.</w:t>
      </w:r>
    </w:p>
    <w:p w:rsidR="00957217" w:rsidRPr="0007213D" w:rsidRDefault="00957217" w:rsidP="003451E1">
      <w:pPr>
        <w:shd w:val="clear" w:color="auto" w:fill="FFFFFF"/>
        <w:spacing w:after="0" w:line="240" w:lineRule="auto"/>
        <w:jc w:val="both"/>
        <w:outlineLvl w:val="3"/>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 xml:space="preserve">         Применяемые методы: практико-ориентированные, исследовательские, проектные, интерактивные и игровые, кооперативные, цифровые и оценочные.</w:t>
      </w:r>
    </w:p>
    <w:p w:rsidR="00957217" w:rsidRPr="0007213D" w:rsidRDefault="00957217" w:rsidP="003451E1">
      <w:pPr>
        <w:pStyle w:val="a4"/>
        <w:shd w:val="clear" w:color="auto" w:fill="FFFFFF"/>
        <w:tabs>
          <w:tab w:val="left" w:pos="0"/>
        </w:tabs>
        <w:spacing w:after="0" w:line="240" w:lineRule="auto"/>
        <w:ind w:left="0"/>
        <w:jc w:val="both"/>
        <w:textAlignment w:val="baseline"/>
        <w:rPr>
          <w:rFonts w:ascii="Times New Roman" w:hAnsi="Times New Roman" w:cs="Times New Roman"/>
          <w:color w:val="000000"/>
          <w:sz w:val="28"/>
          <w:szCs w:val="28"/>
        </w:rPr>
      </w:pPr>
      <w:r w:rsidRPr="0007213D">
        <w:rPr>
          <w:rFonts w:ascii="Times New Roman" w:eastAsia="Times New Roman" w:hAnsi="Times New Roman" w:cs="Times New Roman"/>
          <w:kern w:val="2"/>
          <w:sz w:val="28"/>
          <w:szCs w:val="28"/>
          <w:lang w:eastAsia="ar-SA"/>
        </w:rPr>
        <w:tab/>
      </w:r>
      <w:r w:rsidRPr="0007213D">
        <w:rPr>
          <w:rStyle w:val="markdown-word"/>
          <w:rFonts w:ascii="Times New Roman" w:hAnsi="Times New Roman" w:cs="Times New Roman"/>
          <w:sz w:val="28"/>
          <w:szCs w:val="28"/>
          <w:shd w:val="clear" w:color="auto" w:fill="FFFFFF"/>
        </w:rPr>
        <w:t>В</w:t>
      </w:r>
      <w:r w:rsidRPr="0007213D">
        <w:rPr>
          <w:rFonts w:ascii="Times New Roman" w:hAnsi="Times New Roman" w:cs="Times New Roman"/>
          <w:color w:val="000000"/>
          <w:sz w:val="28"/>
          <w:szCs w:val="28"/>
        </w:rPr>
        <w:t xml:space="preserve"> рамках деятельности Центра образования «Точка роста» МБОУ ООШ д. Ежово и Плана мероприятий по развитию математического и естественно-научного образования в Омутнинском районе на 2025-2026 учебный год </w:t>
      </w:r>
      <w:r w:rsidRPr="0007213D">
        <w:rPr>
          <w:rStyle w:val="markdown-word"/>
          <w:rFonts w:ascii="Times New Roman" w:hAnsi="Times New Roman" w:cs="Times New Roman"/>
          <w:sz w:val="28"/>
          <w:szCs w:val="28"/>
          <w:shd w:val="clear" w:color="auto" w:fill="FFFFFF"/>
        </w:rPr>
        <w:t>педагоги нашей школы провели</w:t>
      </w:r>
      <w:r w:rsidRPr="0007213D">
        <w:rPr>
          <w:rFonts w:ascii="Times New Roman" w:hAnsi="Times New Roman" w:cs="Times New Roman"/>
          <w:color w:val="000000"/>
          <w:sz w:val="28"/>
          <w:szCs w:val="28"/>
        </w:rPr>
        <w:t xml:space="preserve"> дистанционный квиз «Физический калейдоскоп». В нем приняли участие 66 обучающихся из 6 образовательных организаций. </w:t>
      </w:r>
    </w:p>
    <w:p w:rsidR="00957217" w:rsidRPr="0007213D" w:rsidRDefault="00957217" w:rsidP="003451E1">
      <w:pPr>
        <w:pStyle w:val="a4"/>
        <w:shd w:val="clear" w:color="auto" w:fill="FFFFFF"/>
        <w:tabs>
          <w:tab w:val="left" w:pos="0"/>
        </w:tabs>
        <w:spacing w:line="240" w:lineRule="auto"/>
        <w:ind w:left="0"/>
        <w:jc w:val="both"/>
        <w:textAlignment w:val="baseline"/>
        <w:rPr>
          <w:rFonts w:ascii="Times New Roman" w:hAnsi="Times New Roman" w:cs="Times New Roman"/>
          <w:color w:val="000000"/>
          <w:sz w:val="28"/>
          <w:szCs w:val="28"/>
        </w:rPr>
      </w:pPr>
      <w:r w:rsidRPr="0007213D">
        <w:rPr>
          <w:rFonts w:ascii="Times New Roman" w:hAnsi="Times New Roman" w:cs="Times New Roman"/>
          <w:color w:val="000000"/>
          <w:sz w:val="28"/>
          <w:szCs w:val="28"/>
        </w:rPr>
        <w:tab/>
        <w:t>Итоги работы центра оцениваются по количественным и качественным показателям (рис</w:t>
      </w:r>
      <w:r w:rsidR="0097252D" w:rsidRPr="0007213D">
        <w:rPr>
          <w:rFonts w:ascii="Times New Roman" w:hAnsi="Times New Roman" w:cs="Times New Roman"/>
          <w:color w:val="000000"/>
          <w:sz w:val="28"/>
          <w:szCs w:val="28"/>
        </w:rPr>
        <w:t>унок 2</w:t>
      </w:r>
      <w:r w:rsidRPr="0007213D">
        <w:rPr>
          <w:rFonts w:ascii="Times New Roman" w:hAnsi="Times New Roman" w:cs="Times New Roman"/>
          <w:color w:val="000000"/>
          <w:sz w:val="28"/>
          <w:szCs w:val="28"/>
        </w:rPr>
        <w:t>) и отслеживаем конкретные результаты (рис</w:t>
      </w:r>
      <w:r w:rsidR="0097252D" w:rsidRPr="0007213D">
        <w:rPr>
          <w:rFonts w:ascii="Times New Roman" w:hAnsi="Times New Roman" w:cs="Times New Roman"/>
          <w:color w:val="000000"/>
          <w:sz w:val="28"/>
          <w:szCs w:val="28"/>
        </w:rPr>
        <w:t>унок 3</w:t>
      </w:r>
      <w:r w:rsidRPr="0007213D">
        <w:rPr>
          <w:rFonts w:ascii="Times New Roman" w:hAnsi="Times New Roman" w:cs="Times New Roman"/>
          <w:color w:val="000000"/>
          <w:sz w:val="28"/>
          <w:szCs w:val="28"/>
        </w:rPr>
        <w:t xml:space="preserve">). </w:t>
      </w:r>
    </w:p>
    <w:p w:rsidR="00957217" w:rsidRPr="0007213D" w:rsidRDefault="00B86D80" w:rsidP="003451E1">
      <w:pPr>
        <w:pStyle w:val="a4"/>
        <w:shd w:val="clear" w:color="auto" w:fill="FFFFFF"/>
        <w:tabs>
          <w:tab w:val="left" w:pos="0"/>
        </w:tabs>
        <w:spacing w:line="240" w:lineRule="auto"/>
        <w:ind w:left="0"/>
        <w:jc w:val="both"/>
        <w:textAlignment w:val="baseline"/>
        <w:rPr>
          <w:rFonts w:ascii="Times New Roman" w:hAnsi="Times New Roman" w:cs="Times New Roman"/>
          <w:color w:val="000000"/>
          <w:sz w:val="28"/>
          <w:szCs w:val="28"/>
        </w:rPr>
      </w:pPr>
      <w:r w:rsidRPr="003451E1">
        <w:rPr>
          <w:rFonts w:ascii="Times New Roman" w:hAnsi="Times New Roman" w:cs="Times New Roman"/>
          <w:noProof/>
          <w:sz w:val="24"/>
          <w:szCs w:val="24"/>
          <w:lang w:eastAsia="ru-RU"/>
        </w:rPr>
        <w:drawing>
          <wp:inline distT="0" distB="0" distL="0" distR="0" wp14:anchorId="5945695C" wp14:editId="56E7CD0E">
            <wp:extent cx="5939790" cy="2269337"/>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39790" cy="2269337"/>
                    </a:xfrm>
                    <a:prstGeom prst="rect">
                      <a:avLst/>
                    </a:prstGeom>
                  </pic:spPr>
                </pic:pic>
              </a:graphicData>
            </a:graphic>
          </wp:inline>
        </w:drawing>
      </w:r>
    </w:p>
    <w:p w:rsidR="00957217" w:rsidRPr="003451E1" w:rsidRDefault="00957217" w:rsidP="003451E1">
      <w:pPr>
        <w:pStyle w:val="a4"/>
        <w:shd w:val="clear" w:color="auto" w:fill="FFFFFF"/>
        <w:tabs>
          <w:tab w:val="left" w:pos="0"/>
        </w:tabs>
        <w:spacing w:line="240" w:lineRule="auto"/>
        <w:ind w:left="0"/>
        <w:jc w:val="both"/>
        <w:textAlignment w:val="baseline"/>
        <w:rPr>
          <w:rFonts w:ascii="Times New Roman" w:hAnsi="Times New Roman" w:cs="Times New Roman"/>
          <w:color w:val="000000"/>
          <w:sz w:val="24"/>
          <w:szCs w:val="24"/>
        </w:rPr>
      </w:pPr>
    </w:p>
    <w:p w:rsidR="00957217" w:rsidRPr="003451E1" w:rsidRDefault="0097252D" w:rsidP="003451E1">
      <w:pPr>
        <w:pStyle w:val="a4"/>
        <w:shd w:val="clear" w:color="auto" w:fill="FFFFFF"/>
        <w:tabs>
          <w:tab w:val="left" w:pos="0"/>
        </w:tabs>
        <w:spacing w:line="240" w:lineRule="auto"/>
        <w:ind w:left="0"/>
        <w:jc w:val="center"/>
        <w:textAlignment w:val="baseline"/>
        <w:rPr>
          <w:rFonts w:ascii="Times New Roman" w:hAnsi="Times New Roman" w:cs="Times New Roman"/>
          <w:color w:val="000000"/>
          <w:sz w:val="24"/>
          <w:szCs w:val="24"/>
        </w:rPr>
      </w:pPr>
      <w:r w:rsidRPr="003451E1">
        <w:rPr>
          <w:rFonts w:ascii="Times New Roman" w:hAnsi="Times New Roman" w:cs="Times New Roman"/>
          <w:color w:val="000000"/>
          <w:sz w:val="24"/>
          <w:szCs w:val="24"/>
        </w:rPr>
        <w:t>Рисунок 2</w:t>
      </w:r>
      <w:r w:rsidR="003451E1">
        <w:rPr>
          <w:rFonts w:ascii="Times New Roman" w:hAnsi="Times New Roman" w:cs="Times New Roman"/>
          <w:color w:val="000000"/>
          <w:sz w:val="24"/>
          <w:szCs w:val="24"/>
        </w:rPr>
        <w:t>.</w:t>
      </w:r>
      <w:r w:rsidRPr="003451E1">
        <w:rPr>
          <w:rFonts w:ascii="Times New Roman" w:hAnsi="Times New Roman" w:cs="Times New Roman"/>
          <w:color w:val="000000"/>
          <w:sz w:val="24"/>
          <w:szCs w:val="24"/>
        </w:rPr>
        <w:t xml:space="preserve"> Количественные и качественные показатели работы центра</w:t>
      </w:r>
    </w:p>
    <w:p w:rsidR="00957217" w:rsidRPr="003451E1" w:rsidRDefault="00957217" w:rsidP="003451E1">
      <w:pPr>
        <w:pStyle w:val="a4"/>
        <w:shd w:val="clear" w:color="auto" w:fill="FFFFFF"/>
        <w:tabs>
          <w:tab w:val="left" w:pos="0"/>
        </w:tabs>
        <w:spacing w:line="240" w:lineRule="auto"/>
        <w:ind w:left="0"/>
        <w:jc w:val="both"/>
        <w:textAlignment w:val="baseline"/>
        <w:rPr>
          <w:rFonts w:ascii="Times New Roman" w:hAnsi="Times New Roman" w:cs="Times New Roman"/>
          <w:color w:val="000000"/>
          <w:sz w:val="24"/>
          <w:szCs w:val="24"/>
        </w:rPr>
      </w:pPr>
      <w:r w:rsidRPr="003451E1">
        <w:rPr>
          <w:rFonts w:ascii="Times New Roman" w:hAnsi="Times New Roman" w:cs="Times New Roman"/>
          <w:color w:val="000000"/>
          <w:sz w:val="24"/>
          <w:szCs w:val="24"/>
        </w:rPr>
        <w:lastRenderedPageBreak/>
        <w:tab/>
      </w:r>
      <w:bookmarkStart w:id="0" w:name="_GoBack"/>
      <w:r w:rsidRPr="003451E1">
        <w:rPr>
          <w:rFonts w:ascii="Times New Roman" w:hAnsi="Times New Roman" w:cs="Times New Roman"/>
          <w:noProof/>
          <w:sz w:val="24"/>
          <w:szCs w:val="24"/>
          <w:lang w:eastAsia="ru-RU"/>
        </w:rPr>
        <w:drawing>
          <wp:inline distT="0" distB="0" distL="0" distR="0" wp14:anchorId="2683759D" wp14:editId="1C43D97C">
            <wp:extent cx="6111240" cy="2486023"/>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81" r="4693"/>
                    <a:stretch/>
                  </pic:blipFill>
                  <pic:spPr bwMode="auto">
                    <a:xfrm>
                      <a:off x="0" y="0"/>
                      <a:ext cx="6119413" cy="2489348"/>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957217" w:rsidRDefault="0097252D" w:rsidP="003451E1">
      <w:pPr>
        <w:pStyle w:val="a4"/>
        <w:shd w:val="clear" w:color="auto" w:fill="FFFFFF"/>
        <w:tabs>
          <w:tab w:val="left" w:pos="0"/>
        </w:tabs>
        <w:spacing w:line="240" w:lineRule="auto"/>
        <w:ind w:left="0"/>
        <w:jc w:val="center"/>
        <w:textAlignment w:val="baseline"/>
        <w:rPr>
          <w:rFonts w:ascii="Times New Roman" w:hAnsi="Times New Roman" w:cs="Times New Roman"/>
          <w:color w:val="000000"/>
          <w:sz w:val="24"/>
          <w:szCs w:val="24"/>
        </w:rPr>
      </w:pPr>
      <w:r w:rsidRPr="003451E1">
        <w:rPr>
          <w:rFonts w:ascii="Times New Roman" w:hAnsi="Times New Roman" w:cs="Times New Roman"/>
          <w:color w:val="000000"/>
          <w:sz w:val="24"/>
          <w:szCs w:val="24"/>
        </w:rPr>
        <w:t>Рисунок 3</w:t>
      </w:r>
      <w:r w:rsidR="003451E1">
        <w:rPr>
          <w:rFonts w:ascii="Times New Roman" w:hAnsi="Times New Roman" w:cs="Times New Roman"/>
          <w:color w:val="000000"/>
          <w:sz w:val="24"/>
          <w:szCs w:val="24"/>
        </w:rPr>
        <w:t>.</w:t>
      </w:r>
      <w:r w:rsidRPr="003451E1">
        <w:rPr>
          <w:rFonts w:ascii="Times New Roman" w:hAnsi="Times New Roman" w:cs="Times New Roman"/>
          <w:color w:val="000000"/>
          <w:sz w:val="24"/>
          <w:szCs w:val="24"/>
        </w:rPr>
        <w:t xml:space="preserve"> Результаты работы центра</w:t>
      </w:r>
    </w:p>
    <w:p w:rsidR="0007213D" w:rsidRPr="003451E1" w:rsidRDefault="0007213D" w:rsidP="003451E1">
      <w:pPr>
        <w:pStyle w:val="a4"/>
        <w:shd w:val="clear" w:color="auto" w:fill="FFFFFF"/>
        <w:tabs>
          <w:tab w:val="left" w:pos="0"/>
        </w:tabs>
        <w:spacing w:line="240" w:lineRule="auto"/>
        <w:ind w:left="0"/>
        <w:jc w:val="center"/>
        <w:textAlignment w:val="baseline"/>
        <w:rPr>
          <w:rFonts w:ascii="Times New Roman" w:hAnsi="Times New Roman" w:cs="Times New Roman"/>
          <w:color w:val="000000"/>
          <w:sz w:val="24"/>
          <w:szCs w:val="24"/>
        </w:rPr>
      </w:pPr>
    </w:p>
    <w:p w:rsidR="00BE331D" w:rsidRPr="0007213D" w:rsidRDefault="00BE331D" w:rsidP="003451E1">
      <w:pPr>
        <w:pStyle w:val="a4"/>
        <w:shd w:val="clear" w:color="auto" w:fill="FFFFFF"/>
        <w:spacing w:after="0" w:line="240" w:lineRule="auto"/>
        <w:ind w:left="0"/>
        <w:jc w:val="both"/>
        <w:textAlignment w:val="baseline"/>
        <w:rPr>
          <w:rFonts w:ascii="Times New Roman" w:eastAsia="Times New Roman" w:hAnsi="Times New Roman" w:cs="Times New Roman"/>
          <w:kern w:val="2"/>
          <w:sz w:val="28"/>
          <w:szCs w:val="28"/>
          <w:lang w:eastAsia="ar-SA"/>
        </w:rPr>
      </w:pPr>
      <w:r w:rsidRPr="003451E1">
        <w:rPr>
          <w:rFonts w:ascii="Times New Roman" w:eastAsia="Times New Roman" w:hAnsi="Times New Roman" w:cs="Times New Roman"/>
          <w:kern w:val="2"/>
          <w:sz w:val="24"/>
          <w:szCs w:val="24"/>
          <w:lang w:eastAsia="ar-SA"/>
        </w:rPr>
        <w:tab/>
      </w:r>
      <w:r w:rsidRPr="0007213D">
        <w:rPr>
          <w:rFonts w:ascii="Times New Roman" w:eastAsia="Times New Roman" w:hAnsi="Times New Roman" w:cs="Times New Roman"/>
          <w:kern w:val="2"/>
          <w:sz w:val="28"/>
          <w:szCs w:val="28"/>
          <w:lang w:eastAsia="ar-SA"/>
        </w:rPr>
        <w:t xml:space="preserve">В 2025-2026 учебном году наша школа стала победителем во всероссийском конкурсе практик «Вдохновение от наставников: вектор развития сельской школы», победителем регионального </w:t>
      </w:r>
      <w:proofErr w:type="spellStart"/>
      <w:r w:rsidRPr="0007213D">
        <w:rPr>
          <w:rFonts w:ascii="Times New Roman" w:eastAsia="Times New Roman" w:hAnsi="Times New Roman" w:cs="Times New Roman"/>
          <w:kern w:val="2"/>
          <w:sz w:val="28"/>
          <w:szCs w:val="28"/>
          <w:lang w:eastAsia="ar-SA"/>
        </w:rPr>
        <w:t>грантового</w:t>
      </w:r>
      <w:proofErr w:type="spellEnd"/>
      <w:r w:rsidRPr="0007213D">
        <w:rPr>
          <w:rFonts w:ascii="Times New Roman" w:eastAsia="Times New Roman" w:hAnsi="Times New Roman" w:cs="Times New Roman"/>
          <w:kern w:val="2"/>
          <w:sz w:val="28"/>
          <w:szCs w:val="28"/>
          <w:lang w:eastAsia="ar-SA"/>
        </w:rPr>
        <w:t xml:space="preserve"> конкурса «Школа будущего», призёром региональной игры «Комп-Эра», лауреатом регионального конкурса педагогических практик «Секрет роста», а также победителем муниципального конкурса «Национальные проекты в сфере образования: от стратегии к действиям».</w:t>
      </w:r>
    </w:p>
    <w:p w:rsidR="00D04241" w:rsidRPr="0007213D" w:rsidRDefault="00D04241" w:rsidP="003451E1">
      <w:pPr>
        <w:pStyle w:val="a4"/>
        <w:shd w:val="clear" w:color="auto" w:fill="FFFFFF"/>
        <w:spacing w:after="0" w:line="240" w:lineRule="auto"/>
        <w:ind w:left="0"/>
        <w:jc w:val="both"/>
        <w:textAlignment w:val="baseline"/>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ab/>
        <w:t xml:space="preserve">Основные перспективы дальнейшего развития деятельности центра «Точка роста» заключаются в следующем: продолжать работу по укреплению партнерства и сотрудничества </w:t>
      </w:r>
      <w:r w:rsidR="00682A2E" w:rsidRPr="0007213D">
        <w:rPr>
          <w:rFonts w:ascii="Times New Roman" w:eastAsia="Times New Roman" w:hAnsi="Times New Roman" w:cs="Times New Roman"/>
          <w:kern w:val="2"/>
          <w:sz w:val="28"/>
          <w:szCs w:val="28"/>
          <w:lang w:eastAsia="ar-SA"/>
        </w:rPr>
        <w:t xml:space="preserve">с </w:t>
      </w:r>
      <w:r w:rsidRPr="0007213D">
        <w:rPr>
          <w:rFonts w:ascii="Times New Roman" w:eastAsia="Times New Roman" w:hAnsi="Times New Roman" w:cs="Times New Roman"/>
          <w:kern w:val="2"/>
          <w:sz w:val="28"/>
          <w:szCs w:val="28"/>
          <w:lang w:eastAsia="ar-SA"/>
        </w:rPr>
        <w:t xml:space="preserve">другими образовательными организациями; разрабатывать программы дополнительного образования, включающих интерактивные форматы, дистанционные модули; </w:t>
      </w:r>
      <w:r w:rsidR="00470026" w:rsidRPr="0007213D">
        <w:rPr>
          <w:rFonts w:ascii="Times New Roman" w:eastAsia="Times New Roman" w:hAnsi="Times New Roman" w:cs="Times New Roman"/>
          <w:kern w:val="2"/>
          <w:sz w:val="28"/>
          <w:szCs w:val="28"/>
          <w:lang w:eastAsia="ar-SA"/>
        </w:rPr>
        <w:t>транслировать лучшие педагогические практики;</w:t>
      </w:r>
      <w:r w:rsidRPr="0007213D">
        <w:rPr>
          <w:rFonts w:ascii="Times New Roman" w:eastAsia="Times New Roman" w:hAnsi="Times New Roman" w:cs="Times New Roman"/>
          <w:kern w:val="2"/>
          <w:sz w:val="28"/>
          <w:szCs w:val="28"/>
          <w:lang w:eastAsia="ar-SA"/>
        </w:rPr>
        <w:t xml:space="preserve"> </w:t>
      </w:r>
      <w:r w:rsidR="00470026" w:rsidRPr="0007213D">
        <w:rPr>
          <w:rFonts w:ascii="Times New Roman" w:eastAsia="Times New Roman" w:hAnsi="Times New Roman" w:cs="Times New Roman"/>
          <w:kern w:val="2"/>
          <w:sz w:val="28"/>
          <w:szCs w:val="28"/>
          <w:lang w:eastAsia="ar-SA"/>
        </w:rPr>
        <w:t xml:space="preserve">привлекать партнеров и </w:t>
      </w:r>
      <w:r w:rsidR="0007213D" w:rsidRPr="0007213D">
        <w:rPr>
          <w:rFonts w:ascii="Times New Roman" w:eastAsia="Times New Roman" w:hAnsi="Times New Roman" w:cs="Times New Roman"/>
          <w:kern w:val="2"/>
          <w:sz w:val="28"/>
          <w:szCs w:val="28"/>
          <w:lang w:eastAsia="ar-SA"/>
        </w:rPr>
        <w:t>спонсоров для поддержки инициатив,</w:t>
      </w:r>
      <w:r w:rsidR="00470026" w:rsidRPr="0007213D">
        <w:rPr>
          <w:rFonts w:ascii="Times New Roman" w:eastAsia="Times New Roman" w:hAnsi="Times New Roman" w:cs="Times New Roman"/>
          <w:kern w:val="2"/>
          <w:sz w:val="28"/>
          <w:szCs w:val="28"/>
          <w:lang w:eastAsia="ar-SA"/>
        </w:rPr>
        <w:t xml:space="preserve"> и реализации совместных проектов</w:t>
      </w:r>
      <w:r w:rsidRPr="0007213D">
        <w:rPr>
          <w:rFonts w:ascii="Times New Roman" w:eastAsia="Times New Roman" w:hAnsi="Times New Roman" w:cs="Times New Roman"/>
          <w:kern w:val="2"/>
          <w:sz w:val="28"/>
          <w:szCs w:val="28"/>
          <w:lang w:eastAsia="ar-SA"/>
        </w:rPr>
        <w:t xml:space="preserve">. </w:t>
      </w:r>
    </w:p>
    <w:p w:rsidR="00BE331D" w:rsidRPr="0007213D" w:rsidRDefault="00BE331D" w:rsidP="003451E1">
      <w:pPr>
        <w:spacing w:after="0" w:line="240" w:lineRule="auto"/>
        <w:ind w:firstLine="708"/>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Подводя итоги работы «Точки роста» в школе, можно с уверенностью сказать, что благодаря нашему центру у родителей, школьников и педагогов появилось много новых возможностей для совместных проектов и освоения современных технологий.</w:t>
      </w:r>
    </w:p>
    <w:p w:rsidR="00BE331D" w:rsidRPr="0007213D" w:rsidRDefault="00470026" w:rsidP="003451E1">
      <w:pPr>
        <w:spacing w:after="0" w:line="240" w:lineRule="auto"/>
        <w:ind w:firstLine="709"/>
        <w:jc w:val="both"/>
        <w:rPr>
          <w:rFonts w:ascii="Times New Roman" w:eastAsia="Times New Roman" w:hAnsi="Times New Roman" w:cs="Times New Roman"/>
          <w:kern w:val="2"/>
          <w:sz w:val="28"/>
          <w:szCs w:val="28"/>
          <w:lang w:eastAsia="ar-SA"/>
        </w:rPr>
      </w:pPr>
      <w:r w:rsidRPr="0007213D">
        <w:rPr>
          <w:rFonts w:ascii="Times New Roman" w:eastAsia="Times New Roman" w:hAnsi="Times New Roman" w:cs="Times New Roman"/>
          <w:kern w:val="2"/>
          <w:sz w:val="28"/>
          <w:szCs w:val="28"/>
          <w:lang w:eastAsia="ar-SA"/>
        </w:rPr>
        <w:t xml:space="preserve">Мы уверены, </w:t>
      </w:r>
      <w:r w:rsidR="00BE331D" w:rsidRPr="0007213D">
        <w:rPr>
          <w:rFonts w:ascii="Times New Roman" w:eastAsia="Times New Roman" w:hAnsi="Times New Roman" w:cs="Times New Roman"/>
          <w:kern w:val="2"/>
          <w:sz w:val="28"/>
          <w:szCs w:val="28"/>
          <w:lang w:eastAsia="ar-SA"/>
        </w:rPr>
        <w:t>благодаря образовательному центру «Точке роста» сельская школа занимает свою уникальную нишу, предлагая качественное, современное образование.</w:t>
      </w:r>
    </w:p>
    <w:p w:rsidR="0007213D" w:rsidRDefault="0007213D" w:rsidP="003451E1">
      <w:pPr>
        <w:widowControl w:val="0"/>
        <w:suppressAutoHyphens/>
        <w:spacing w:after="0" w:line="240" w:lineRule="auto"/>
        <w:ind w:firstLine="851"/>
        <w:jc w:val="center"/>
        <w:rPr>
          <w:rFonts w:ascii="Times New Roman" w:eastAsia="Lucida Sans Unicode" w:hAnsi="Times New Roman" w:cs="Times New Roman"/>
          <w:b/>
          <w:bCs/>
          <w:kern w:val="2"/>
          <w:sz w:val="24"/>
          <w:szCs w:val="24"/>
          <w:lang w:eastAsia="ar-SA"/>
        </w:rPr>
      </w:pPr>
    </w:p>
    <w:p w:rsidR="0007213D" w:rsidRDefault="0007213D" w:rsidP="003451E1">
      <w:pPr>
        <w:widowControl w:val="0"/>
        <w:suppressAutoHyphens/>
        <w:spacing w:after="0" w:line="240" w:lineRule="auto"/>
        <w:ind w:firstLine="851"/>
        <w:jc w:val="center"/>
        <w:rPr>
          <w:rFonts w:ascii="Times New Roman" w:eastAsia="Lucida Sans Unicode" w:hAnsi="Times New Roman" w:cs="Times New Roman"/>
          <w:b/>
          <w:bCs/>
          <w:kern w:val="2"/>
          <w:sz w:val="24"/>
          <w:szCs w:val="24"/>
          <w:lang w:eastAsia="ar-SA"/>
        </w:rPr>
      </w:pPr>
    </w:p>
    <w:p w:rsidR="0007213D" w:rsidRDefault="0007213D" w:rsidP="003451E1">
      <w:pPr>
        <w:widowControl w:val="0"/>
        <w:suppressAutoHyphens/>
        <w:spacing w:after="0" w:line="240" w:lineRule="auto"/>
        <w:ind w:firstLine="851"/>
        <w:jc w:val="center"/>
        <w:rPr>
          <w:rFonts w:ascii="Times New Roman" w:eastAsia="Lucida Sans Unicode" w:hAnsi="Times New Roman" w:cs="Times New Roman"/>
          <w:b/>
          <w:bCs/>
          <w:kern w:val="2"/>
          <w:sz w:val="24"/>
          <w:szCs w:val="24"/>
          <w:lang w:eastAsia="ar-SA"/>
        </w:rPr>
      </w:pPr>
    </w:p>
    <w:p w:rsidR="000C4538" w:rsidRPr="003451E1" w:rsidRDefault="00954E4B" w:rsidP="003451E1">
      <w:pPr>
        <w:widowControl w:val="0"/>
        <w:suppressAutoHyphens/>
        <w:spacing w:after="0" w:line="240" w:lineRule="auto"/>
        <w:ind w:firstLine="851"/>
        <w:jc w:val="center"/>
        <w:rPr>
          <w:rFonts w:ascii="Times New Roman" w:eastAsia="Lucida Sans Unicode" w:hAnsi="Times New Roman" w:cs="Times New Roman"/>
          <w:b/>
          <w:bCs/>
          <w:kern w:val="2"/>
          <w:sz w:val="24"/>
          <w:szCs w:val="24"/>
          <w:lang w:eastAsia="ar-SA"/>
        </w:rPr>
      </w:pPr>
      <w:r w:rsidRPr="003451E1">
        <w:rPr>
          <w:rFonts w:ascii="Times New Roman" w:eastAsia="Lucida Sans Unicode" w:hAnsi="Times New Roman" w:cs="Times New Roman"/>
          <w:b/>
          <w:bCs/>
          <w:kern w:val="2"/>
          <w:sz w:val="24"/>
          <w:szCs w:val="24"/>
          <w:lang w:eastAsia="ar-SA"/>
        </w:rPr>
        <w:t>Список литературы</w:t>
      </w:r>
    </w:p>
    <w:p w:rsidR="000C4538" w:rsidRPr="003451E1" w:rsidRDefault="000C4538" w:rsidP="003451E1">
      <w:pPr>
        <w:widowControl w:val="0"/>
        <w:numPr>
          <w:ilvl w:val="0"/>
          <w:numId w:val="1"/>
        </w:numPr>
        <w:tabs>
          <w:tab w:val="left" w:pos="709"/>
        </w:tabs>
        <w:suppressAutoHyphens/>
        <w:spacing w:after="0" w:line="240" w:lineRule="auto"/>
        <w:ind w:left="0" w:hanging="361"/>
        <w:jc w:val="both"/>
        <w:rPr>
          <w:rFonts w:ascii="Times New Roman" w:eastAsia="Lucida Sans Unicode" w:hAnsi="Times New Roman" w:cs="Times New Roman"/>
          <w:color w:val="000000"/>
          <w:kern w:val="2"/>
          <w:sz w:val="24"/>
          <w:szCs w:val="24"/>
          <w:shd w:val="clear" w:color="auto" w:fill="FFFFFF"/>
          <w:lang w:eastAsia="ar-SA"/>
        </w:rPr>
      </w:pPr>
      <w:r w:rsidRPr="003451E1">
        <w:rPr>
          <w:rFonts w:ascii="Times New Roman" w:eastAsia="Lucida Sans Unicode" w:hAnsi="Times New Roman" w:cs="Times New Roman"/>
          <w:kern w:val="2"/>
          <w:sz w:val="24"/>
          <w:szCs w:val="24"/>
          <w:lang w:eastAsia="ar-SA"/>
        </w:rPr>
        <w:t xml:space="preserve">Национальный проект «Образование» // URL: https://clck.ru/3LuHMn </w:t>
      </w:r>
    </w:p>
    <w:p w:rsidR="000C4538" w:rsidRPr="003451E1" w:rsidRDefault="000C4538" w:rsidP="003451E1">
      <w:pPr>
        <w:widowControl w:val="0"/>
        <w:numPr>
          <w:ilvl w:val="0"/>
          <w:numId w:val="1"/>
        </w:numPr>
        <w:tabs>
          <w:tab w:val="left" w:pos="993"/>
        </w:tabs>
        <w:suppressAutoHyphens/>
        <w:spacing w:after="0" w:line="240" w:lineRule="auto"/>
        <w:ind w:left="0" w:hanging="361"/>
        <w:jc w:val="both"/>
        <w:rPr>
          <w:rFonts w:ascii="Times New Roman" w:eastAsia="Lucida Sans Unicode" w:hAnsi="Times New Roman" w:cs="Times New Roman"/>
          <w:color w:val="000000"/>
          <w:kern w:val="2"/>
          <w:sz w:val="24"/>
          <w:szCs w:val="24"/>
          <w:shd w:val="clear" w:color="auto" w:fill="FFFFFF"/>
          <w:lang w:eastAsia="ar-SA"/>
        </w:rPr>
      </w:pPr>
      <w:r w:rsidRPr="003451E1">
        <w:rPr>
          <w:rFonts w:ascii="Times New Roman" w:eastAsia="Lucida Sans Unicode" w:hAnsi="Times New Roman" w:cs="Times New Roman"/>
          <w:kern w:val="2"/>
          <w:sz w:val="24"/>
          <w:szCs w:val="24"/>
          <w:lang w:eastAsia="ar-SA"/>
        </w:rPr>
        <w:t xml:space="preserve">Центр «Точка роста» на базе МБОУ ООШ д. Ежово // URL: https://clck.ru/3LuJWN </w:t>
      </w:r>
    </w:p>
    <w:p w:rsidR="000C4538" w:rsidRPr="003451E1" w:rsidRDefault="000C4538" w:rsidP="003451E1">
      <w:pPr>
        <w:widowControl w:val="0"/>
        <w:suppressAutoHyphens/>
        <w:spacing w:after="0" w:line="240" w:lineRule="auto"/>
        <w:jc w:val="both"/>
        <w:rPr>
          <w:rFonts w:ascii="Times New Roman" w:eastAsia="Lucida Sans Unicode" w:hAnsi="Times New Roman" w:cs="Times New Roman"/>
          <w:kern w:val="2"/>
          <w:sz w:val="24"/>
          <w:szCs w:val="24"/>
          <w:lang w:eastAsia="ar-SA"/>
        </w:rPr>
      </w:pPr>
    </w:p>
    <w:p w:rsidR="00A81385" w:rsidRPr="003451E1" w:rsidRDefault="00A81385" w:rsidP="003451E1">
      <w:pPr>
        <w:spacing w:line="240" w:lineRule="auto"/>
        <w:jc w:val="both"/>
        <w:rPr>
          <w:rFonts w:ascii="Times New Roman" w:hAnsi="Times New Roman" w:cs="Times New Roman"/>
          <w:sz w:val="24"/>
          <w:szCs w:val="24"/>
        </w:rPr>
      </w:pPr>
    </w:p>
    <w:sectPr w:rsidR="00A81385" w:rsidRPr="003451E1" w:rsidSect="00954E4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0B80"/>
    <w:multiLevelType w:val="hybridMultilevel"/>
    <w:tmpl w:val="A75AC72A"/>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15:restartNumberingAfterBreak="0">
    <w:nsid w:val="67E74B2B"/>
    <w:multiLevelType w:val="multilevel"/>
    <w:tmpl w:val="FE64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D7"/>
    <w:rsid w:val="00046699"/>
    <w:rsid w:val="0007213D"/>
    <w:rsid w:val="000C4538"/>
    <w:rsid w:val="000E41B3"/>
    <w:rsid w:val="001055BD"/>
    <w:rsid w:val="0012411A"/>
    <w:rsid w:val="00262AF1"/>
    <w:rsid w:val="00263E7E"/>
    <w:rsid w:val="0031130F"/>
    <w:rsid w:val="00320FE5"/>
    <w:rsid w:val="003451E1"/>
    <w:rsid w:val="00470026"/>
    <w:rsid w:val="004E795E"/>
    <w:rsid w:val="005027A8"/>
    <w:rsid w:val="00682A2E"/>
    <w:rsid w:val="007D518F"/>
    <w:rsid w:val="008037D7"/>
    <w:rsid w:val="00872239"/>
    <w:rsid w:val="00954E4B"/>
    <w:rsid w:val="00957217"/>
    <w:rsid w:val="0097252D"/>
    <w:rsid w:val="009D2975"/>
    <w:rsid w:val="00A31A95"/>
    <w:rsid w:val="00A76D7D"/>
    <w:rsid w:val="00A81385"/>
    <w:rsid w:val="00B06E3C"/>
    <w:rsid w:val="00B503F5"/>
    <w:rsid w:val="00B86D80"/>
    <w:rsid w:val="00BE331D"/>
    <w:rsid w:val="00CB122F"/>
    <w:rsid w:val="00CC5B79"/>
    <w:rsid w:val="00D04241"/>
    <w:rsid w:val="00F55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3ABE"/>
  <w15:docId w15:val="{08A74EDA-3E46-41C6-8E08-6CB68C13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518F"/>
    <w:rPr>
      <w:b/>
      <w:bCs/>
    </w:rPr>
  </w:style>
  <w:style w:type="paragraph" w:styleId="a4">
    <w:name w:val="List Paragraph"/>
    <w:basedOn w:val="a"/>
    <w:uiPriority w:val="34"/>
    <w:qFormat/>
    <w:rsid w:val="00320FE5"/>
    <w:pPr>
      <w:ind w:left="720"/>
      <w:contextualSpacing/>
    </w:pPr>
  </w:style>
  <w:style w:type="paragraph" w:customStyle="1" w:styleId="sc-kguayh">
    <w:name w:val="sc-kguayh"/>
    <w:basedOn w:val="a"/>
    <w:rsid w:val="00320F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bznhio">
    <w:name w:val="sc-bznhio"/>
    <w:basedOn w:val="a0"/>
    <w:rsid w:val="00320FE5"/>
  </w:style>
  <w:style w:type="paragraph" w:styleId="a5">
    <w:name w:val="Normal (Web)"/>
    <w:basedOn w:val="a"/>
    <w:uiPriority w:val="99"/>
    <w:unhideWhenUsed/>
    <w:rsid w:val="00B503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957217"/>
  </w:style>
  <w:style w:type="paragraph" w:styleId="a6">
    <w:name w:val="Balloon Text"/>
    <w:basedOn w:val="a"/>
    <w:link w:val="a7"/>
    <w:uiPriority w:val="99"/>
    <w:semiHidden/>
    <w:unhideWhenUsed/>
    <w:rsid w:val="00CB12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1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088375">
      <w:bodyDiv w:val="1"/>
      <w:marLeft w:val="0"/>
      <w:marRight w:val="0"/>
      <w:marTop w:val="0"/>
      <w:marBottom w:val="0"/>
      <w:divBdr>
        <w:top w:val="none" w:sz="0" w:space="0" w:color="auto"/>
        <w:left w:val="none" w:sz="0" w:space="0" w:color="auto"/>
        <w:bottom w:val="none" w:sz="0" w:space="0" w:color="auto"/>
        <w:right w:val="none" w:sz="0" w:space="0" w:color="auto"/>
      </w:divBdr>
      <w:divsChild>
        <w:div w:id="4065676">
          <w:marLeft w:val="0"/>
          <w:marRight w:val="0"/>
          <w:marTop w:val="0"/>
          <w:marBottom w:val="0"/>
          <w:divBdr>
            <w:top w:val="none" w:sz="0" w:space="0" w:color="auto"/>
            <w:left w:val="none" w:sz="0" w:space="0" w:color="auto"/>
            <w:bottom w:val="none" w:sz="0" w:space="0" w:color="auto"/>
            <w:right w:val="none" w:sz="0" w:space="0" w:color="auto"/>
          </w:divBdr>
          <w:divsChild>
            <w:div w:id="10738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1563</Words>
  <Characters>8910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Пивоваров Александр Анатольевич</cp:lastModifiedBy>
  <cp:revision>23</cp:revision>
  <dcterms:created xsi:type="dcterms:W3CDTF">2026-03-16T20:58:00Z</dcterms:created>
  <dcterms:modified xsi:type="dcterms:W3CDTF">2026-03-30T04:41:00Z</dcterms:modified>
</cp:coreProperties>
</file>