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Кировское областное государственное образовательное автономное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учреждение дополнительного профессионального образования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«Институт развития образования Кировской области»</w:t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Calibri,Bold" w:cs="Times New Roman"/>
          <w:b/>
          <w:sz w:val="28"/>
        </w:rPr>
      </w:pPr>
      <w:r>
        <w:rPr>
          <w:rFonts w:ascii="Times New Roman" w:hAnsi="Times New Roman" w:cs="Times New Roman"/>
        </w:rPr>
        <w:t xml:space="preserve">Кировское областное государственное общеобразовательное бюджетное учреждение «Школа для обучающихся с ограниченными возможностями здоровья г. Кирово-Чепецка»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Calibri,Bold" w:cs="Times New Roman"/>
          <w:b/>
          <w:sz w:val="28"/>
        </w:rPr>
      </w:r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Межпредметный п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роект </w:t>
      </w: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</w:r>
    </w:p>
    <w:p>
      <w:pPr>
        <w:contextualSpacing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sz w:val="40"/>
          <w:szCs w:val="40"/>
          <w:lang w:eastAsia="ru-RU"/>
        </w:rPr>
        <w:t xml:space="preserve">по безопасности дорожного движения</w:t>
      </w: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  <w:t xml:space="preserve">для детей с ограниченными возможностями здоровья</w:t>
      </w: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  <w:t xml:space="preserve">«Страна безопасных дорог»</w:t>
      </w: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40"/>
          <w:szCs w:val="40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Черменина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Ирина Григорьевна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учитель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left="538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КОГОБУ ШОВЗ г.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Кирово-Чепецка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ind w:left="5387"/>
        <w:jc w:val="center"/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</w:t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Актуальность 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По статистическим данным у детей с ограниченн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ыми возможностями здоровья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очень высок риск попасть в дорожно-тран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спортное происшествие. Однако актуальность проблемы недооценивается, отсутствует комплексный подход к воспитанию транспортной культуры, с навыками безопасного поведения, обучающихся с ОВЗ. Чтобы выработать рекомендации, необходим научный анализ факторов вл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ияния. Процесс, связанный со становлением безопасных поведенческих реакций на дорогах у детей с отклонениями в развитии, имеет свою специфику. Однако его закономерности для каждой патологии и возрастной градации до сих пор не были подвергнуты исследованию.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Учащимся с ОВЗ не хватает знаний об окружающем мире, особенностях дорожного движения, осознания потенциальных угроз, у них нет опыта по реальному самостоятельному поведению на дороге. Отсюда повышенный риск детского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дорожно-транспортного травматизма. Возраст определяет незрелость когнитивных и поведенческих реакций. Культура поведения в дорожных ситуациях в этом возрасте обусловлена высокой двигательной активностью и при этом физической уязвимостью, небольшим ростом.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Особенно важна работа с группой детей с ограниченными возможностями здоровья. В силу объективных причин они уязвимы в большей степени, поскольку испытывают затруднения с передвижением, реагированием на опасность.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Цель проекта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Создание условий, оптимально обеспечивающих процесс обучения детей с ОВЗ правилам дорожного движения и формирования у них необходимых умений и навыков, формирование и закрепление положительных, устойчивых привычек безопасного поведения на улицах города.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Задачи проекта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совершенствовать формы взаимодействия образовательного учреждения и семьи по профилактике детского дорожно-транспортного травматизма;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обогатить предметно-развивающую среду по теме «Безопасность дорожного движения»;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формировать у детей умение ориентироваться в пространстве;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-познакомить с зелёным и красным сигналами светофора, их назначением;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дать детям представление о различных видах транспорта, их назначении;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познакомить с понятиями: улица, дорога, тротуар, проезжая часть; с правилами безопасного перехода дороги по пешеходному переходу;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научить детей применять знания по ПДД в жизни, распознавать опасные дорожные ситуации, осуществлять предотвращение угрозы жизни и здоровью;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формировать мотивацию для сознательного соблюдения правил дорожного движения.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Целевая аудитория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Учащиеся 5 класса, классный руководитель, родители (законные представители).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0a0a0a"/>
          <w:shd w:val="clear" w:color="auto" w:fill="ffffff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Новизна проекта</w:t>
      </w:r>
      <w:r>
        <w:rPr>
          <w:rFonts w:ascii="Times New Roman" w:hAnsi="Times New Roman" w:cs="Times New Roman"/>
        </w:rPr>
        <w:t xml:space="preserve"> по ПДД заключается в переходе от па</w:t>
      </w:r>
      <w:r>
        <w:rPr>
          <w:rFonts w:ascii="Times New Roman" w:hAnsi="Times New Roman" w:cs="Times New Roman"/>
        </w:rPr>
        <w:t xml:space="preserve">ссивного изучения правил к </w:t>
      </w:r>
      <w:r>
        <w:rPr>
          <w:rFonts w:ascii="Times New Roman" w:hAnsi="Times New Roman" w:cs="Times New Roman"/>
        </w:rPr>
        <w:t xml:space="preserve">активным методам, вовлечению родителей и использованию современных технологий. Акцент делается на формирование у детей навыков безопасного поведения через игровые ситуации, создание собственных «безопасных маршрутов» и цифровую социализацию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a0a0a"/>
          <w:shd w:val="clear" w:color="auto" w:fill="ffffff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Межпредметные связи и интеграция содержания учебных предметов, предметных областей знаний, видов учебной, внеучебной, творческой деятельности обучающихся 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Тактика обучения </w:t>
      </w:r>
      <w:r>
        <w:rPr>
          <w:rFonts w:ascii="Times New Roman" w:hAnsi="Times New Roman" w:eastAsia="Times New Roman" w:cs="Times New Roman"/>
          <w:lang w:eastAsia="ru-RU"/>
        </w:rPr>
        <w:t xml:space="preserve">состоит в интеграции образовательных областей (социально-коммуникативное развитие, познавательное развитие, художественно-эстетическое развитие, речевое развитие, физическое развитие), различных содержательных видов </w:t>
      </w:r>
      <w:r>
        <w:rPr>
          <w:rFonts w:ascii="Times New Roman" w:hAnsi="Times New Roman" w:eastAsia="Times New Roman" w:cs="Times New Roman"/>
          <w:lang w:eastAsia="ru-RU"/>
        </w:rPr>
        <w:t xml:space="preserve">деятельности, котор</w:t>
      </w:r>
      <w:r>
        <w:rPr>
          <w:rFonts w:ascii="Times New Roman" w:hAnsi="Times New Roman" w:eastAsia="Times New Roman" w:cs="Times New Roman"/>
          <w:lang w:eastAsia="ru-RU"/>
        </w:rPr>
        <w:t xml:space="preserve">ые осуществляется в проекте в заданной последовательности и определяется внутренней потребностью ребёнка в познании мира, чтобы иметь чёткий образ предмета на основе полной информации о нём. Заложенный в структуре проекта алгоритм, определяющий продвижение</w:t>
      </w:r>
      <w:r>
        <w:rPr>
          <w:rFonts w:ascii="Times New Roman" w:hAnsi="Times New Roman" w:eastAsia="Times New Roman" w:cs="Times New Roman"/>
          <w:lang w:eastAsia="ru-RU"/>
        </w:rPr>
        <w:t xml:space="preserve"> детей в процессе любой темы по ступеням познания: УВИДЕТЬ, УСЛЫШАТЬ, ОБЫГРАТЬ, СДЕЛАТЬ, пробуждает у детей интерес к объекту познания и формирует о нём достаточно полные и яркие представления. Основной доминирующей особенностью проекта является интеграция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благодаря ей у </w:t>
      </w:r>
      <w:r>
        <w:rPr>
          <w:rFonts w:ascii="Times New Roman" w:hAnsi="Times New Roman" w:eastAsia="Times New Roman" w:cs="Times New Roman"/>
          <w:lang w:eastAsia="ru-RU"/>
        </w:rPr>
        <w:t xml:space="preserve">детей </w:t>
      </w:r>
      <w:r>
        <w:rPr>
          <w:rFonts w:ascii="Times New Roman" w:hAnsi="Times New Roman" w:eastAsia="Times New Roman" w:cs="Times New Roman"/>
          <w:lang w:eastAsia="ru-RU"/>
        </w:rPr>
        <w:t xml:space="preserve">создаётся целостная картина мира, где всё находится в нерасторжимом е</w:t>
      </w:r>
      <w:r>
        <w:rPr>
          <w:rFonts w:ascii="Times New Roman" w:hAnsi="Times New Roman" w:eastAsia="Times New Roman" w:cs="Times New Roman"/>
          <w:lang w:eastAsia="ru-RU"/>
        </w:rPr>
        <w:t xml:space="preserve">динстве, а также с необходимостью наиболее полно задействовать оба полушария мозга, обеспечивающих полноценное развитие, так же стоит отметить, что ступени познания могут друг друга заменять и компенсировать, опираясь на сохранные анализаторы детей с ОВЗ.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lang w:eastAsia="ru-RU"/>
        </w:rPr>
        <w:t xml:space="preserve">Планируемые результаты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Проект поможет снизить риски опасных ситуаций в дорожно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транспортной среде, дети ежедневно будут применять навыки культурного, уверенного и безопасного поведения на улице.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lang w:eastAsia="ru-RU"/>
        </w:rPr>
        <w:t xml:space="preserve">Для учащих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lang w:eastAsia="ru-RU"/>
        </w:rPr>
        <w:t xml:space="preserve">ся: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pStyle w:val="6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различать виды транспорта, его назначение.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Уметь ориентироваться в окружающем пространстве;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Употреблять понятия «шофер», «улица», «дорога», «тротуар», «пешеход», «светофор» «пешеходный переход»,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Владеть элементарными правилами поведения на улице,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Различать цвета светофора.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Способность применять полученную информацию в практической деятельности,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Предви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деть опасные ситуации в дорожно-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транспортной среде,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pStyle w:val="629"/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Применять навыки культурного, уверенного и безопасного поведения.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lang w:eastAsia="ru-RU"/>
        </w:rPr>
        <w:t xml:space="preserve">Для родителей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    1.  осознанная причастность к воспитанию личности безопасного типа;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    2. расширять знания по теме «Безопасность дорожного движения»;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    3. активировать желание принимать активное участие в воспитании и обучении   детей;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    4. воспитание ответственности за обеспечение безопасности своих детей;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    5. участие в подготовке и проведении плановых мероприятиях по обучению детей правилам безопасного поведения на улицах города.</w:t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Риски и ограничения по достижению целей проекта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Недостаточная заинтересованность детей и родителей в теме проекта.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едостаточный</w:t>
      </w:r>
      <w:r>
        <w:rPr>
          <w:rFonts w:ascii="Times New Roman" w:hAnsi="Times New Roman" w:cs="Times New Roman"/>
        </w:rPr>
        <w:t xml:space="preserve"> уровень ответственности </w:t>
      </w:r>
      <w:r>
        <w:rPr>
          <w:rFonts w:ascii="Times New Roman" w:hAnsi="Times New Roman" w:cs="Times New Roman"/>
        </w:rPr>
        <w:t xml:space="preserve">родителей в формировании безопасного поведения детей на дорогах.</w:t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Особенности эмоционально-волевой сферы детей, спонтанность поступков детей, отсутствие переноса теоретических знаний ПДД в жизненные ситуации.</w:t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Содержание</w:t>
      </w:r>
      <w:r>
        <w:rPr>
          <w:rFonts w:ascii="Times New Roman" w:hAnsi="Times New Roman" w:cs="Times New Roman"/>
          <w:b/>
        </w:rPr>
      </w:r>
    </w:p>
    <w:p>
      <w:pPr>
        <w:pStyle w:val="631"/>
        <w:contextualSpacing/>
        <w:ind w:firstLine="708"/>
        <w:jc w:val="both"/>
        <w:spacing w:before="0" w:beforeAutospacing="0" w:after="0" w:afterAutospacing="0"/>
        <w:shd w:val="clear" w:color="auto" w:fill="ffffff"/>
        <w:rPr>
          <w:bCs/>
          <w:color w:val="333333"/>
        </w:rPr>
      </w:pPr>
      <w:r>
        <w:rPr>
          <w:color w:val="000000" w:themeColor="text1"/>
        </w:rPr>
        <w:t xml:space="preserve">Проект «Страна безопасных дорог» разработан в соответствии с требованиями ФГОС </w:t>
      </w:r>
      <w:r>
        <w:rPr>
          <w:color w:val="000000" w:themeColor="text1"/>
        </w:rPr>
        <w:t xml:space="preserve">образования обучающихся с</w:t>
      </w:r>
      <w:r>
        <w:rPr>
          <w:rFonts w:ascii="Arial" w:hAnsi="Arial" w:cs="Arial"/>
          <w:b/>
          <w:bCs/>
          <w:color w:val="333333"/>
          <w:sz w:val="23"/>
          <w:szCs w:val="23"/>
        </w:rPr>
        <w:t xml:space="preserve"> </w:t>
      </w:r>
      <w:r>
        <w:rPr>
          <w:bCs/>
          <w:color w:val="333333"/>
        </w:rPr>
        <w:t xml:space="preserve">обучающихся с умственной отсталостью</w:t>
      </w:r>
      <w:r>
        <w:rPr>
          <w:bCs/>
          <w:color w:val="333333"/>
        </w:rPr>
        <w:t xml:space="preserve"> </w:t>
      </w:r>
      <w:r>
        <w:rPr>
          <w:bCs/>
          <w:color w:val="333333"/>
        </w:rPr>
        <w:t xml:space="preserve">(интеллектуальными нарушениями)</w:t>
      </w:r>
      <w:r>
        <w:rPr>
          <w:bCs/>
          <w:color w:val="333333"/>
        </w:rPr>
        <w:t xml:space="preserve"> </w:t>
      </w:r>
      <w:r>
        <w:rPr>
          <w:color w:val="000000" w:themeColor="text1"/>
        </w:rPr>
        <w:t xml:space="preserve">и направлен на обучение </w:t>
      </w:r>
      <w:r>
        <w:rPr>
          <w:color w:val="000000" w:themeColor="text1"/>
        </w:rPr>
        <w:t xml:space="preserve">школьников </w:t>
      </w:r>
      <w:r>
        <w:rPr>
          <w:color w:val="000000" w:themeColor="text1"/>
        </w:rPr>
        <w:t xml:space="preserve">правилам дорожного движения и основам безопасного поведения на дорогах, на формирование у детей культуры поведения на дорогах, отношения к своей жизни и к жизни окружающих как к ценности.</w:t>
      </w:r>
      <w:r>
        <w:rPr>
          <w:bCs/>
          <w:color w:val="333333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ри организации деятельности следует учитывать специфику психоло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гии и нозологического статуса целевой аудитории, объективные трудности её приобщения к основам транспортной культуры. Недостаточно просто рассказать об угрозах на дорогах, следует вести целенаправленное, интегрированное обучение, с привлечением родителей,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чтобы полученные знания были усвоены, а детям стал доступен ряд рациональных способов по ориентированию в критической ситуации, принятию решений.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Дети с ОВЗ лучше воспринимают информацию, если будут задействованы сохранные анализаторы. Стоит понимать, что навык безопасного пов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едения закрепляется у них позже, чем у ровесников без проблем со здоровьем, им сложнее даются волевые усилия и запоминание простейших правил и знаков ПДД. Кроме того, в силу возраста, их нелегко приучить к выполнению социальных норм, дисциплинированности.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Дети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не умеют применять на деле полученные знания, оценить и контр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олировать критическую ситуацию, 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х опыт должен строиться на рекомендациях педагога.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аботу, предшествующую созданию проекта по ознакомлению детей с ОВЗ с правилами дорожного движения можно разделить на несколько этапов: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1. Анализ семейного воспитания по данному вопросу (индивидуальные беседы и анкетирование родителей). (см. Приложение 2);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2. Уточнение представлений детей о правилах дорожного движения, т.е. их личный опыт, на который можно опереться (проведение первичной диагностики) (см. Приложение 1);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3. Изучение литературных источников по вопросам ознакомления детей с правилами дорожного движения.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Совместная деятельность с детьми с ОВЗ в данном проекте включает четыре блока: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1. Светофор;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2. Пешеход. Пешеходный переход;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3. Транспорт;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4. Улица.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Реализация каждого блока построена на интеграции пяти образовательных областей: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lang w:eastAsia="ru-RU"/>
        </w:rPr>
        <w:t xml:space="preserve">социально-коммуникативное развитие, познавательное развитие, художественно-эстетическое развитее, речевое развитие, физическое развитие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 и предполагает выполнение ступенчатого алгоритма: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lang w:eastAsia="ru-RU"/>
        </w:rPr>
        <w:t xml:space="preserve">Увидеть; 2. Услышать; 3. Обыграть; 4. Сделать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Ребёнок воспринимает предмет (образ) многократно, но каждый раз открывает для себя новые каналы связи с ним, что предопределяет его активную позицию в творческой познавательной деятельности и развитие его проективных способностей.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Педагог знает и учитывает, что учащиеся с ОВЗ нуждаются в особых условиях жизни и обучения. В рамках проекта для расширения и закрепления знаний проводил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ись экскурсии, целевые прогулки, наблюдения, беседы, чтение художественной литературы, прослушивание аудиозаписей, игры на площадке, разыгрывание дорожных ситуаций, были созданы фотоальбомы, коллажи, стенгазеты, книжки-малышки, провелись акции и флэш-мобы.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Важное значение в реализации проекта имеет взаимодействие с родителями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школьников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 Пример родителей – один из основных факторов успешного воспитания у детей навыков безопасного поведения на улице. Одно неправи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льное действие родителей на глазах у ребенка или вместе с ним могут перечеркнуть все словесные предостережения. Поэтому с родителями проводилась просветительская деятельность, был разработан ряд мероприятий для родителей и совместных для родителей и детей.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Работа с родителями включила следующие мероприятия: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изготовление стендов с наглядной информацией;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заочные и очные консультации;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тематическое родительские собрания «Азбука дорог для родителей»;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семейные конкурсы;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анкетирование;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совместная детско-родительская досуговая деятельность;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акции;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фотофлэшмоб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Так же совместно с родителями были организованны выставки: стенгазет, фотоальбомов по правилам дорожного движения.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Этапы и сроки 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реализации 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проекта</w:t>
      </w:r>
      <w:r>
        <w:rPr>
          <w:rFonts w:ascii="Times New Roman" w:hAnsi="Times New Roman" w:cs="Times New Roman"/>
          <w:b/>
        </w:rPr>
      </w:r>
    </w:p>
    <w:tbl>
      <w:tblPr>
        <w:tblW w:w="93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7789"/>
        <w:gridCol w:w="1559"/>
      </w:tblGrid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Содержание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Сроки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1 этап. П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одготовительный.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определение проблемы;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постановка цели, задач;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сбор информации, литературы;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диагнос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тика знаний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детей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анкетировани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е родителей, опрос (Приложение 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написание проекта;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собрание для родителей тема: «Детский дорожно-транспортный травматизм»;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размещение информации на информационных стендах, в уголках ПДД;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2  недели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  <w:tr>
        <w:trPr>
          <w:trHeight w:val="2535"/>
        </w:trPr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2 этап.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Основной.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Основной этап включает в себ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я работу по четырём блокам: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lang w:eastAsia="ru-RU"/>
              </w:rPr>
              <w:t xml:space="preserve">«Светофор наш друг», «Пешеход, пешеходный переход», «Транспорт», «Улица».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Работа в каждом блоке выстраивается по 4 ступеням познания: 1. Уви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деть, 2. Услышать, 3. Обыграть,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4. Сделать. Каждый блок учитель может дополнить исходя из интересов воспитанников и учитывая возрастные особенности детей, чтобы максимально раскрывался потенциал каждого ребёнка.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Блок – «Светофор наш друг»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eastAsia="ru-RU"/>
              </w:rPr>
              <w:t xml:space="preserve">Цель: познакомить детей со светофором, объяснить для чего он нужен, закрепить знания об основных цветах: красный, жёлтый, зелёный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1) Экскурсия выходного дня совместно с родителями «К светофору».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2) Чтение худ. литературы: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«Откуда взялся светофор» (детская энциклопедия);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«Наш помощник светофор» (Т.А. Шорыгина);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3) Рассматривание плакатов и фотографий: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Плакат по ПДД светофор регулировщик;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«Уроки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светофорчика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«Правила дорожного движения»;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«Я и Светофор».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4) Внесение игрового персонажа «Светофор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Светофорыч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5) Дидактическая игра «Собери светофор».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6) Дидактическая игра: «Почини светофор».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7) Раскраска «Светофор»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8) выпуск стенгазеты «Мой друг Светофор».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9) Участие в выставке поделок из бросового материала: «Светофор».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Блок  «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Пешеход, пешеходный переход»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eastAsia="ru-RU"/>
              </w:rPr>
              <w:t xml:space="preserve">Цель: Дать понятие детям о значении слов «пешеход», «пешеходный переход»; познакомить с дорожным знаком «Пешеходный переход». Познакомить детей с правилами безопасного перехода дороги по пешеходному переходу.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(Приложение 4)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Блок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Транспорт»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eastAsia="ru-RU"/>
              </w:rPr>
              <w:t xml:space="preserve">Цель: формировать элементарные представления о транспорте и его основных частях, о безопасном поведении 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eastAsia="ru-RU"/>
              </w:rPr>
              <w:t xml:space="preserve">общественном транспорте. 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eastAsia="ru-RU"/>
              </w:rPr>
              <w:t xml:space="preserve">Знакомить учащихся с различными видами транспорта (наземный, воздушный, водный), познакомить с социально важными видами транспорта (скорая помощь, полиция, пожарная машина). Воспитывать уважение к людям, работающим на транспорте.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(Приложение 5.)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    Блок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 w:themeColor="text1"/>
                <w:lang w:eastAsia="ru-RU"/>
              </w:rPr>
              <w:t xml:space="preserve"> «Улица»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lang w:eastAsia="ru-RU"/>
              </w:rPr>
              <w:t xml:space="preserve">Цель: Формировать представление об окружающем пространстве, познакомить с понятиями: улица, дорога, тротуар, проезжая часть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 w:right="142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(Приложение 5)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В течение 3 месяцев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  <w:tr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3 этап.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lang w:eastAsia="ru-RU"/>
              </w:rPr>
              <w:t xml:space="preserve"> Заключительный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итоговая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диагностика знаний детей по ПДД;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круглый стол с родителями «Подведение итогов»;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ind w:left="134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- выставка «Вместе за дорожную безопасность»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3 недели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Ресурсы проекта 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tbl>
      <w:tblPr>
        <w:tblStyle w:val="632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>
        <w:trPr/>
        <w:tc>
          <w:tcPr>
            <w:tcW w:w="226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Информационные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  <w:tc>
          <w:tcPr>
            <w:tcW w:w="708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буклеты;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bookmarkStart w:id="0" w:name="_GoBack"/>
            <w:r/>
            <w:bookmarkEnd w:id="0"/>
            <w:r/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памятки;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презентации;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методические разработки.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  <w:tr>
        <w:trPr/>
        <w:tc>
          <w:tcPr>
            <w:tcW w:w="226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Организационные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contextualSpacing/>
              <w:jc w:val="both"/>
              <w:spacing w:line="240" w:lineRule="auto"/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lang w:eastAsia="ru-RU"/>
              </w:rPr>
            </w:r>
          </w:p>
        </w:tc>
        <w:tc>
          <w:tcPr>
            <w:tcW w:w="708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участие в конкурсе по ПДД;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проведение мероприятий;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работа по управлению деятельностью участников проекта.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  <w:tr>
        <w:trPr/>
        <w:tc>
          <w:tcPr>
            <w:tcW w:w="2263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Материальные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  <w:tc>
          <w:tcPr>
            <w:tcW w:w="708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голок по правилам дорожного движения.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ыносные макеты транспортных средств, дороги, дорожного знака пешеход, светофора, костюм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сотрудника ДПС,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 жезл.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  <w:t xml:space="preserve">артотеки, методические и дидактические пособия.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Методы, приемы, средства оценки результативности проекта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Мониторинг, анкетирование, беседы, консультации, использование информационного стенда для родителей, информирование родителей через социальную сеть ВК; роди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тельское собрание «Азбука дорог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для родителей»; игровые образовательные, проблемные ситуации с детьми; занятие, акции, флэш-моб; сотворчество взрослых и детей.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Результаты проекта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Проект реализован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с учащимися 5а класса КОГОБУ ШОВЗ г. Кирово-Чепецка.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школе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созданы условия для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формирования у учащихся здорового образа жизни и безопасного поведения в условиях города.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Проведённый мониторинг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реализации данного проекта показал, что у учащихся сформировались необходимые знания и навыки безопасного поведения на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улицах и дорогах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умеют ориентироваться в пространстве;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понимают значение сигналов светофора;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имеют представление о пешеходном переходе;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различают проезжую часть дороги и тротуар;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имеют представления о транспорте;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- имеют представление о безопасном поведении на дороге.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Перспективы развития проекта, в том числе в онлайн формате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Разработанный проект раскрывает не только многоаспектную проблему п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риобщения детей с ОВЗ к основам транспортной культуры, но и показывает важность разработки личного образовательного контента с учётом уровня здоровья, интеллектуального развития каждого ребёнка. Реализация данного проекта позволяет уделять особое внимание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социализации детей с ОВЗ в социуме на примере формирования культуры поведения на дорогах.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В дальнейшем важно продолжить работу по данной теме проекта, так как она актуальна, при этом проект можно совершенствовать, дополнять, видоизменять и использовать его отдельные элементы. Заложенная в структуре проекта модель ступенчатой интег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рации, (Приложение 1) определяющая продвижение детей в процессе любой темы по ступеням познания: УВИДЕТЬ, УСЛЫШАТЬ, ОБЫГРАТЬ, СДЕЛАТЬ создаёт благоприятную основу для развития детей и поможет им полноценно усваивать знания, формируя целостную картину мира.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  <w:t xml:space="preserve">Цифровые следы проекта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«Добрая Дорога Детства»: </w:t>
      </w:r>
      <w:hyperlink r:id="rId9" w:tooltip="http://www.dddgazeta.ru/about" w:history="1">
        <w:r>
          <w:rPr>
            <w:rStyle w:val="630"/>
            <w:rFonts w:ascii="Times New Roman" w:hAnsi="Times New Roman" w:eastAsia="Times New Roman" w:cs="Times New Roman"/>
            <w:lang w:eastAsia="ru-RU"/>
          </w:rPr>
          <w:t xml:space="preserve">http://www.dddgazeta.ru/about</w:t>
        </w:r>
      </w:hyperlink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2. Научный центр безопасности дорожного движения: </w:t>
      </w:r>
      <w:hyperlink r:id="rId10" w:tooltip="https://нцбдд.мвд.рф" w:history="1">
        <w:r>
          <w:rPr>
            <w:rStyle w:val="630"/>
            <w:rFonts w:ascii="Times New Roman" w:hAnsi="Times New Roman" w:eastAsia="Times New Roman" w:cs="Times New Roman"/>
            <w:lang w:eastAsia="ru-RU"/>
          </w:rPr>
          <w:t xml:space="preserve">https://нцбдд.мвд.рф</w:t>
        </w:r>
      </w:hyperlink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Публикация на сайте «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ИНФОУРОК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hyperlink r:id="rId11" w:tooltip="https://infourok.ru/zametka-strana-bezopasnyh-dorog-6747239.html" w:history="1">
        <w:r>
          <w:rPr>
            <w:rStyle w:val="630"/>
            <w:rFonts w:ascii="Times New Roman" w:hAnsi="Times New Roman" w:eastAsia="Times New Roman" w:cs="Times New Roman"/>
            <w:lang w:eastAsia="ru-RU"/>
          </w:rPr>
          <w:t xml:space="preserve">https://infourok.ru/zametka-strana-bezopasnyh-dorog-6747239.html</w:t>
        </w:r>
      </w:hyperlink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. Фотоотчёт по проекту</w:t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lang w:eastAsia="ru-RU"/>
        </w:rPr>
      </w:r>
    </w:p>
    <w:p>
      <w:pPr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,Bold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6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6"/>
    <w:link w:val="42"/>
    <w:uiPriority w:val="99"/>
  </w:style>
  <w:style w:type="paragraph" w:styleId="44">
    <w:name w:val="Footer"/>
    <w:basedOn w:val="62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6"/>
    <w:link w:val="44"/>
    <w:uiPriority w:val="99"/>
  </w:style>
  <w:style w:type="paragraph" w:styleId="46">
    <w:name w:val="Caption"/>
    <w:basedOn w:val="625"/>
    <w:next w:val="6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6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6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pPr>
      <w:spacing w:line="278" w:lineRule="auto"/>
    </w:pPr>
    <w:rPr>
      <w:rFonts w:asciiTheme="minorHAnsi" w:hAnsiTheme="minorHAnsi"/>
      <w:szCs w:val="24"/>
    </w:rPr>
  </w:style>
  <w:style w:type="character" w:styleId="626" w:default="1">
    <w:name w:val="Default Paragraph Font"/>
    <w:uiPriority w:val="1"/>
    <w:semiHidden/>
    <w:unhideWhenUsed/>
  </w:style>
  <w:style w:type="table" w:styleId="6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8" w:default="1">
    <w:name w:val="No List"/>
    <w:uiPriority w:val="99"/>
    <w:semiHidden/>
    <w:unhideWhenUsed/>
  </w:style>
  <w:style w:type="paragraph" w:styleId="629">
    <w:name w:val="List Paragraph"/>
    <w:basedOn w:val="625"/>
    <w:uiPriority w:val="34"/>
    <w:qFormat/>
    <w:pPr>
      <w:contextualSpacing/>
      <w:ind w:left="720"/>
      <w:spacing w:line="259" w:lineRule="auto"/>
    </w:pPr>
    <w:rPr>
      <w:sz w:val="22"/>
      <w:szCs w:val="22"/>
    </w:rPr>
  </w:style>
  <w:style w:type="character" w:styleId="630">
    <w:name w:val="Hyperlink"/>
    <w:basedOn w:val="626"/>
    <w:uiPriority w:val="99"/>
    <w:unhideWhenUsed/>
    <w:rPr>
      <w:color w:val="0563c1" w:themeColor="hyperlink"/>
      <w:u w:val="single"/>
    </w:rPr>
  </w:style>
  <w:style w:type="paragraph" w:styleId="631" w:customStyle="1">
    <w:name w:val="pcenter"/>
    <w:basedOn w:val="6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ru-RU"/>
    </w:rPr>
  </w:style>
  <w:style w:type="table" w:styleId="632">
    <w:name w:val="Table Grid"/>
    <w:basedOn w:val="62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dddgazeta.ru/about" TargetMode="External"/><Relationship Id="rId10" Type="http://schemas.openxmlformats.org/officeDocument/2006/relationships/hyperlink" Target="https://&#1085;&#1094;&#1073;&#1076;&#1076;.&#1084;&#1074;&#1076;.&#1088;&#1092;" TargetMode="External"/><Relationship Id="rId11" Type="http://schemas.openxmlformats.org/officeDocument/2006/relationships/hyperlink" Target="https://infourok.ru/zametka-strana-bezopasnyh-dorog-6747239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revision>6</cp:revision>
  <dcterms:created xsi:type="dcterms:W3CDTF">2026-04-03T11:24:00Z</dcterms:created>
  <dcterms:modified xsi:type="dcterms:W3CDTF">2026-04-06T10:09:00Z</dcterms:modified>
</cp:coreProperties>
</file>