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0A" w:rsidRDefault="00B65827" w:rsidP="00B65827">
      <w:pPr>
        <w:spacing w:line="240" w:lineRule="auto"/>
        <w:jc w:val="right"/>
        <w:rPr>
          <w:rFonts w:ascii="Times New Roman" w:hAnsi="Times New Roman" w:cs="Times New Roman"/>
          <w:b/>
          <w:sz w:val="24"/>
          <w:szCs w:val="24"/>
        </w:rPr>
      </w:pPr>
      <w:r>
        <w:rPr>
          <w:rFonts w:ascii="Times New Roman" w:hAnsi="Times New Roman" w:cs="Times New Roman"/>
          <w:b/>
          <w:sz w:val="24"/>
          <w:szCs w:val="24"/>
        </w:rPr>
        <w:t>Казимирова Юлия Олеговна</w:t>
      </w:r>
      <w:r w:rsidR="00324F1E">
        <w:rPr>
          <w:rFonts w:ascii="Times New Roman" w:hAnsi="Times New Roman" w:cs="Times New Roman"/>
          <w:b/>
          <w:sz w:val="24"/>
          <w:szCs w:val="24"/>
        </w:rPr>
        <w:t>,</w:t>
      </w:r>
      <w:bookmarkStart w:id="0" w:name="_GoBack"/>
      <w:bookmarkEnd w:id="0"/>
      <w:r w:rsidRPr="00B65827">
        <w:t xml:space="preserve"> </w:t>
      </w:r>
      <w:r>
        <w:rPr>
          <w:rFonts w:ascii="Times New Roman" w:hAnsi="Times New Roman" w:cs="Times New Roman"/>
          <w:b/>
          <w:sz w:val="24"/>
          <w:szCs w:val="24"/>
        </w:rPr>
        <w:t>у</w:t>
      </w:r>
      <w:r w:rsidRPr="00B65827">
        <w:rPr>
          <w:rFonts w:ascii="Times New Roman" w:hAnsi="Times New Roman" w:cs="Times New Roman"/>
          <w:b/>
          <w:sz w:val="24"/>
          <w:szCs w:val="24"/>
        </w:rPr>
        <w:t>читель-дефектолог</w:t>
      </w:r>
    </w:p>
    <w:p w:rsidR="00B65827" w:rsidRPr="00B65827" w:rsidRDefault="00B65827" w:rsidP="00B65827">
      <w:pPr>
        <w:spacing w:line="240" w:lineRule="auto"/>
        <w:jc w:val="right"/>
        <w:rPr>
          <w:rFonts w:ascii="Times New Roman" w:hAnsi="Times New Roman" w:cs="Times New Roman"/>
          <w:b/>
          <w:sz w:val="24"/>
          <w:szCs w:val="24"/>
        </w:rPr>
      </w:pPr>
      <w:r>
        <w:rPr>
          <w:rFonts w:ascii="Times New Roman" w:hAnsi="Times New Roman" w:cs="Times New Roman"/>
          <w:b/>
          <w:sz w:val="24"/>
          <w:szCs w:val="24"/>
        </w:rPr>
        <w:t>МКДОУ д\с «Родничок» г. Слободской</w:t>
      </w:r>
    </w:p>
    <w:p w:rsidR="00403B72" w:rsidRDefault="00403B72" w:rsidP="00403B72">
      <w:pPr>
        <w:spacing w:line="240" w:lineRule="auto"/>
        <w:jc w:val="center"/>
        <w:rPr>
          <w:rFonts w:ascii="Times New Roman" w:hAnsi="Times New Roman" w:cs="Times New Roman"/>
          <w:b/>
          <w:sz w:val="28"/>
          <w:szCs w:val="28"/>
        </w:rPr>
      </w:pPr>
      <w:r w:rsidRPr="00403B72">
        <w:rPr>
          <w:rFonts w:ascii="Times New Roman" w:hAnsi="Times New Roman" w:cs="Times New Roman"/>
          <w:b/>
          <w:sz w:val="28"/>
          <w:szCs w:val="28"/>
        </w:rPr>
        <w:t>«Развитие зрительного восприятия у детей с нарушением зрения через ознакомление с буквами»</w:t>
      </w:r>
    </w:p>
    <w:p w:rsidR="00475247" w:rsidRDefault="00475247" w:rsidP="0047524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817">
        <w:rPr>
          <w:rFonts w:ascii="Times New Roman" w:hAnsi="Times New Roman" w:cs="Times New Roman"/>
          <w:sz w:val="28"/>
          <w:szCs w:val="28"/>
        </w:rPr>
        <w:t xml:space="preserve">Человек в своей жизни 80 процентов всей информации получает посредством зрения. </w:t>
      </w:r>
      <w:r>
        <w:rPr>
          <w:rFonts w:ascii="Times New Roman" w:hAnsi="Times New Roman" w:cs="Times New Roman"/>
          <w:sz w:val="28"/>
          <w:szCs w:val="28"/>
        </w:rPr>
        <w:t>К сожалению, п</w:t>
      </w:r>
      <w:r w:rsidRPr="00475247">
        <w:rPr>
          <w:rFonts w:ascii="Times New Roman" w:hAnsi="Times New Roman" w:cs="Times New Roman"/>
          <w:sz w:val="28"/>
          <w:szCs w:val="28"/>
        </w:rPr>
        <w:t>ри таких заболеваниях, как астигматизм, амблиопия, гиперметропия, миопия, различные виды косоглазия зрительное восприятие у детей имеет некоторые особенности: сокращение и снижение скорости зрительного восприятия; снижение поля зрения; смешение сходных форм.</w:t>
      </w:r>
      <w:r>
        <w:rPr>
          <w:rFonts w:ascii="Times New Roman" w:hAnsi="Times New Roman" w:cs="Times New Roman"/>
          <w:sz w:val="28"/>
          <w:szCs w:val="28"/>
        </w:rPr>
        <w:t xml:space="preserve"> Такой вывод можно сделать, опираясь на исследования таких авторов как </w:t>
      </w:r>
      <w:r w:rsidR="00060817" w:rsidRPr="00060817">
        <w:rPr>
          <w:rFonts w:ascii="Times New Roman" w:hAnsi="Times New Roman" w:cs="Times New Roman"/>
          <w:sz w:val="28"/>
          <w:szCs w:val="28"/>
        </w:rPr>
        <w:t>Л.И.Плаксина, Е.Н. Подколзина, Л.А. Дружинина. Как отмечает Е.Н. Под</w:t>
      </w:r>
      <w:r>
        <w:rPr>
          <w:rFonts w:ascii="Times New Roman" w:hAnsi="Times New Roman" w:cs="Times New Roman"/>
          <w:sz w:val="28"/>
          <w:szCs w:val="28"/>
        </w:rPr>
        <w:t xml:space="preserve">колзина, важнейшей особенностью </w:t>
      </w:r>
      <w:r w:rsidR="00060817" w:rsidRPr="00060817">
        <w:rPr>
          <w:rFonts w:ascii="Times New Roman" w:hAnsi="Times New Roman" w:cs="Times New Roman"/>
          <w:sz w:val="28"/>
          <w:szCs w:val="28"/>
        </w:rPr>
        <w:t>зрительного восприятия сла</w:t>
      </w:r>
      <w:r>
        <w:rPr>
          <w:rFonts w:ascii="Times New Roman" w:hAnsi="Times New Roman" w:cs="Times New Roman"/>
          <w:sz w:val="28"/>
          <w:szCs w:val="28"/>
        </w:rPr>
        <w:t xml:space="preserve">бовидящих дошкольников является </w:t>
      </w:r>
      <w:r w:rsidR="00060817" w:rsidRPr="00060817">
        <w:rPr>
          <w:rFonts w:ascii="Times New Roman" w:hAnsi="Times New Roman" w:cs="Times New Roman"/>
          <w:sz w:val="28"/>
          <w:szCs w:val="28"/>
        </w:rPr>
        <w:t>специфичность формирования зрительных образов, что вызы</w:t>
      </w:r>
      <w:r>
        <w:rPr>
          <w:rFonts w:ascii="Times New Roman" w:hAnsi="Times New Roman" w:cs="Times New Roman"/>
          <w:sz w:val="28"/>
          <w:szCs w:val="28"/>
        </w:rPr>
        <w:t xml:space="preserve">вает снижение </w:t>
      </w:r>
      <w:r w:rsidR="00060817" w:rsidRPr="00060817">
        <w:rPr>
          <w:rFonts w:ascii="Times New Roman" w:hAnsi="Times New Roman" w:cs="Times New Roman"/>
          <w:sz w:val="28"/>
          <w:szCs w:val="28"/>
        </w:rPr>
        <w:t xml:space="preserve">способности к наблюдению, зрительному </w:t>
      </w:r>
      <w:r>
        <w:rPr>
          <w:rFonts w:ascii="Times New Roman" w:hAnsi="Times New Roman" w:cs="Times New Roman"/>
          <w:sz w:val="28"/>
          <w:szCs w:val="28"/>
        </w:rPr>
        <w:t xml:space="preserve">выделению и узнаванию различных </w:t>
      </w:r>
      <w:r w:rsidR="00060817" w:rsidRPr="00060817">
        <w:rPr>
          <w:rFonts w:ascii="Times New Roman" w:hAnsi="Times New Roman" w:cs="Times New Roman"/>
          <w:sz w:val="28"/>
          <w:szCs w:val="28"/>
        </w:rPr>
        <w:t>объектов, аналитико-синтетической де</w:t>
      </w:r>
      <w:r>
        <w:rPr>
          <w:rFonts w:ascii="Times New Roman" w:hAnsi="Times New Roman" w:cs="Times New Roman"/>
          <w:sz w:val="28"/>
          <w:szCs w:val="28"/>
        </w:rPr>
        <w:t xml:space="preserve">ятельности на основе зрительных </w:t>
      </w:r>
      <w:r w:rsidR="00060817">
        <w:rPr>
          <w:rFonts w:ascii="Times New Roman" w:hAnsi="Times New Roman" w:cs="Times New Roman"/>
          <w:sz w:val="28"/>
          <w:szCs w:val="28"/>
        </w:rPr>
        <w:t>представлений</w:t>
      </w:r>
      <w:r w:rsidR="00060817" w:rsidRPr="00060817">
        <w:rPr>
          <w:rFonts w:ascii="Times New Roman" w:hAnsi="Times New Roman" w:cs="Times New Roman"/>
          <w:sz w:val="28"/>
          <w:szCs w:val="28"/>
        </w:rPr>
        <w:t>. Трудности самосто</w:t>
      </w:r>
      <w:r>
        <w:rPr>
          <w:rFonts w:ascii="Times New Roman" w:hAnsi="Times New Roman" w:cs="Times New Roman"/>
          <w:sz w:val="28"/>
          <w:szCs w:val="28"/>
        </w:rPr>
        <w:t xml:space="preserve">ятельного визуального выделения </w:t>
      </w:r>
      <w:r w:rsidR="00060817" w:rsidRPr="00060817">
        <w:rPr>
          <w:rFonts w:ascii="Times New Roman" w:hAnsi="Times New Roman" w:cs="Times New Roman"/>
          <w:sz w:val="28"/>
          <w:szCs w:val="28"/>
        </w:rPr>
        <w:t>характеристик и признаков предмета пре</w:t>
      </w:r>
      <w:r>
        <w:rPr>
          <w:rFonts w:ascii="Times New Roman" w:hAnsi="Times New Roman" w:cs="Times New Roman"/>
          <w:sz w:val="28"/>
          <w:szCs w:val="28"/>
        </w:rPr>
        <w:t xml:space="preserve">пятствуют эффективному познанию </w:t>
      </w:r>
      <w:r w:rsidR="00060817" w:rsidRPr="00060817">
        <w:rPr>
          <w:rFonts w:ascii="Times New Roman" w:hAnsi="Times New Roman" w:cs="Times New Roman"/>
          <w:sz w:val="28"/>
          <w:szCs w:val="28"/>
        </w:rPr>
        <w:t>слабовидящими детьми картины мира. Более</w:t>
      </w:r>
      <w:r>
        <w:rPr>
          <w:rFonts w:ascii="Times New Roman" w:hAnsi="Times New Roman" w:cs="Times New Roman"/>
          <w:sz w:val="28"/>
          <w:szCs w:val="28"/>
        </w:rPr>
        <w:t xml:space="preserve"> того, зрительные представления </w:t>
      </w:r>
      <w:r w:rsidR="00060817" w:rsidRPr="00060817">
        <w:rPr>
          <w:rFonts w:ascii="Times New Roman" w:hAnsi="Times New Roman" w:cs="Times New Roman"/>
          <w:sz w:val="28"/>
          <w:szCs w:val="28"/>
        </w:rPr>
        <w:t>у слабовидящих замедлены и инфор</w:t>
      </w:r>
      <w:r>
        <w:rPr>
          <w:rFonts w:ascii="Times New Roman" w:hAnsi="Times New Roman" w:cs="Times New Roman"/>
          <w:sz w:val="28"/>
          <w:szCs w:val="28"/>
        </w:rPr>
        <w:t xml:space="preserve">мативно обеднены из-за снижения </w:t>
      </w:r>
      <w:r w:rsidR="00060817" w:rsidRPr="00060817">
        <w:rPr>
          <w:rFonts w:ascii="Times New Roman" w:hAnsi="Times New Roman" w:cs="Times New Roman"/>
          <w:sz w:val="28"/>
          <w:szCs w:val="28"/>
        </w:rPr>
        <w:t>получаемой информации о сенсор</w:t>
      </w:r>
      <w:r>
        <w:rPr>
          <w:rFonts w:ascii="Times New Roman" w:hAnsi="Times New Roman" w:cs="Times New Roman"/>
          <w:sz w:val="28"/>
          <w:szCs w:val="28"/>
        </w:rPr>
        <w:t xml:space="preserve">ных эталонах и пространственных </w:t>
      </w:r>
      <w:r w:rsidR="00060817" w:rsidRPr="00060817">
        <w:rPr>
          <w:rFonts w:ascii="Times New Roman" w:hAnsi="Times New Roman" w:cs="Times New Roman"/>
          <w:sz w:val="28"/>
          <w:szCs w:val="28"/>
        </w:rPr>
        <w:t>признаках объектов.</w:t>
      </w:r>
      <w:r>
        <w:rPr>
          <w:rFonts w:ascii="Times New Roman" w:hAnsi="Times New Roman" w:cs="Times New Roman"/>
          <w:sz w:val="28"/>
          <w:szCs w:val="28"/>
        </w:rPr>
        <w:t xml:space="preserve"> </w:t>
      </w:r>
      <w:r w:rsidR="00060817" w:rsidRPr="00060817">
        <w:rPr>
          <w:rFonts w:ascii="Times New Roman" w:hAnsi="Times New Roman" w:cs="Times New Roman"/>
          <w:sz w:val="28"/>
          <w:szCs w:val="28"/>
        </w:rPr>
        <w:t>По данным Л.И</w:t>
      </w:r>
      <w:r>
        <w:rPr>
          <w:rFonts w:ascii="Times New Roman" w:hAnsi="Times New Roman" w:cs="Times New Roman"/>
          <w:sz w:val="28"/>
          <w:szCs w:val="28"/>
        </w:rPr>
        <w:t xml:space="preserve">. Плаксиной, приемы узнавания и </w:t>
      </w:r>
      <w:r w:rsidR="00060817" w:rsidRPr="00060817">
        <w:rPr>
          <w:rFonts w:ascii="Times New Roman" w:hAnsi="Times New Roman" w:cs="Times New Roman"/>
          <w:sz w:val="28"/>
          <w:szCs w:val="28"/>
        </w:rPr>
        <w:t>осмысления предметов и их изобр</w:t>
      </w:r>
      <w:r>
        <w:rPr>
          <w:rFonts w:ascii="Times New Roman" w:hAnsi="Times New Roman" w:cs="Times New Roman"/>
          <w:sz w:val="28"/>
          <w:szCs w:val="28"/>
        </w:rPr>
        <w:t xml:space="preserve">ажений у детей слабовидящих и с </w:t>
      </w:r>
      <w:r w:rsidR="00060817" w:rsidRPr="00060817">
        <w:rPr>
          <w:rFonts w:ascii="Times New Roman" w:hAnsi="Times New Roman" w:cs="Times New Roman"/>
          <w:sz w:val="28"/>
          <w:szCs w:val="28"/>
        </w:rPr>
        <w:t>сохранным зрением одинаковы, но слаб</w:t>
      </w:r>
      <w:r>
        <w:rPr>
          <w:rFonts w:ascii="Times New Roman" w:hAnsi="Times New Roman" w:cs="Times New Roman"/>
          <w:sz w:val="28"/>
          <w:szCs w:val="28"/>
        </w:rPr>
        <w:t xml:space="preserve">овидящие дошкольники овладевают </w:t>
      </w:r>
      <w:r w:rsidR="00060817" w:rsidRPr="00060817">
        <w:rPr>
          <w:rFonts w:ascii="Times New Roman" w:hAnsi="Times New Roman" w:cs="Times New Roman"/>
          <w:sz w:val="28"/>
          <w:szCs w:val="28"/>
        </w:rPr>
        <w:t>этими приемами значительно медл</w:t>
      </w:r>
      <w:r>
        <w:rPr>
          <w:rFonts w:ascii="Times New Roman" w:hAnsi="Times New Roman" w:cs="Times New Roman"/>
          <w:sz w:val="28"/>
          <w:szCs w:val="28"/>
        </w:rPr>
        <w:t xml:space="preserve">еннее, по сравнению с нормально </w:t>
      </w:r>
      <w:r w:rsidR="00060817" w:rsidRPr="00060817">
        <w:rPr>
          <w:rFonts w:ascii="Times New Roman" w:hAnsi="Times New Roman" w:cs="Times New Roman"/>
          <w:sz w:val="28"/>
          <w:szCs w:val="28"/>
        </w:rPr>
        <w:t>видящими сверст</w:t>
      </w:r>
      <w:r w:rsidR="00060817">
        <w:rPr>
          <w:rFonts w:ascii="Times New Roman" w:hAnsi="Times New Roman" w:cs="Times New Roman"/>
          <w:sz w:val="28"/>
          <w:szCs w:val="28"/>
        </w:rPr>
        <w:t>никами</w:t>
      </w:r>
      <w:r w:rsidR="00060817" w:rsidRPr="00060817">
        <w:rPr>
          <w:rFonts w:ascii="Times New Roman" w:hAnsi="Times New Roman" w:cs="Times New Roman"/>
          <w:sz w:val="28"/>
          <w:szCs w:val="28"/>
        </w:rPr>
        <w:t>. Для полн</w:t>
      </w:r>
      <w:r>
        <w:rPr>
          <w:rFonts w:ascii="Times New Roman" w:hAnsi="Times New Roman" w:cs="Times New Roman"/>
          <w:sz w:val="28"/>
          <w:szCs w:val="28"/>
        </w:rPr>
        <w:t xml:space="preserve">ого опознания объекта требуется </w:t>
      </w:r>
      <w:r w:rsidR="00060817" w:rsidRPr="00060817">
        <w:rPr>
          <w:rFonts w:ascii="Times New Roman" w:hAnsi="Times New Roman" w:cs="Times New Roman"/>
          <w:sz w:val="28"/>
          <w:szCs w:val="28"/>
        </w:rPr>
        <w:t>многократное предъявление (от 2 до</w:t>
      </w:r>
      <w:r>
        <w:rPr>
          <w:rFonts w:ascii="Times New Roman" w:hAnsi="Times New Roman" w:cs="Times New Roman"/>
          <w:sz w:val="28"/>
          <w:szCs w:val="28"/>
        </w:rPr>
        <w:t xml:space="preserve"> 12 предъявлений) с увеличением </w:t>
      </w:r>
      <w:r w:rsidR="00060817" w:rsidRPr="00060817">
        <w:rPr>
          <w:rFonts w:ascii="Times New Roman" w:hAnsi="Times New Roman" w:cs="Times New Roman"/>
          <w:sz w:val="28"/>
          <w:szCs w:val="28"/>
        </w:rPr>
        <w:t xml:space="preserve">продолжительности времени предъявлений в </w:t>
      </w:r>
      <w:r>
        <w:rPr>
          <w:rFonts w:ascii="Times New Roman" w:hAnsi="Times New Roman" w:cs="Times New Roman"/>
          <w:sz w:val="28"/>
          <w:szCs w:val="28"/>
        </w:rPr>
        <w:t xml:space="preserve">2-3 раза, что свидетельствует о </w:t>
      </w:r>
      <w:r w:rsidR="00060817" w:rsidRPr="00060817">
        <w:rPr>
          <w:rFonts w:ascii="Times New Roman" w:hAnsi="Times New Roman" w:cs="Times New Roman"/>
          <w:sz w:val="28"/>
          <w:szCs w:val="28"/>
        </w:rPr>
        <w:t>замедленном развертывании процесса опознания</w:t>
      </w:r>
      <w:r w:rsidR="00060817">
        <w:rPr>
          <w:rFonts w:ascii="Times New Roman" w:hAnsi="Times New Roman" w:cs="Times New Roman"/>
          <w:sz w:val="28"/>
          <w:szCs w:val="28"/>
        </w:rPr>
        <w:t>.</w:t>
      </w:r>
    </w:p>
    <w:p w:rsidR="000E7168" w:rsidRDefault="000E7168" w:rsidP="00403B72">
      <w:pPr>
        <w:spacing w:line="240" w:lineRule="auto"/>
        <w:jc w:val="both"/>
        <w:rPr>
          <w:rFonts w:ascii="Times New Roman" w:hAnsi="Times New Roman" w:cs="Times New Roman"/>
          <w:sz w:val="28"/>
          <w:szCs w:val="28"/>
        </w:rPr>
      </w:pPr>
      <w:r w:rsidRPr="000E7168">
        <w:rPr>
          <w:rFonts w:ascii="Times New Roman" w:hAnsi="Times New Roman" w:cs="Times New Roman"/>
          <w:sz w:val="28"/>
          <w:szCs w:val="28"/>
        </w:rPr>
        <w:t xml:space="preserve">     Опыт работы по обучению грамоте дошкольников с нарушением зрения показывает, что некоторые дети с большим трудом запоминают буквы. Даже овладев элементарным звуковым анализом, умея выделять звук из состава слова, устанавливать порядок звуков в слове, дети не могут запомнить образ буквы, что мешает им овладевать навыками чтения.</w:t>
      </w:r>
      <w:r w:rsidR="00475247">
        <w:rPr>
          <w:rFonts w:ascii="Times New Roman" w:hAnsi="Times New Roman" w:cs="Times New Roman"/>
          <w:sz w:val="28"/>
          <w:szCs w:val="28"/>
        </w:rPr>
        <w:t xml:space="preserve"> </w:t>
      </w:r>
      <w:r w:rsidR="00403B72" w:rsidRPr="00403B72">
        <w:rPr>
          <w:rFonts w:ascii="Times New Roman" w:hAnsi="Times New Roman" w:cs="Times New Roman"/>
          <w:sz w:val="28"/>
          <w:szCs w:val="28"/>
        </w:rPr>
        <w:t xml:space="preserve">Следовательно, неполноценность зрительного восприятия препятствует достаточно быстрому и точному запоминанию графического образа буквы, ее дифференциации </w:t>
      </w:r>
      <w:r w:rsidR="00675365">
        <w:rPr>
          <w:rFonts w:ascii="Times New Roman" w:hAnsi="Times New Roman" w:cs="Times New Roman"/>
          <w:sz w:val="28"/>
          <w:szCs w:val="28"/>
        </w:rPr>
        <w:t>от сходных графем</w:t>
      </w:r>
      <w:r w:rsidR="00403B72" w:rsidRPr="00403B72">
        <w:rPr>
          <w:rFonts w:ascii="Times New Roman" w:hAnsi="Times New Roman" w:cs="Times New Roman"/>
          <w:sz w:val="28"/>
          <w:szCs w:val="28"/>
        </w:rPr>
        <w:t>. Пространственная ограниченность поля зрения, замедленность зрительного восприятия и все это может повлечь за собой специфические нарушения письма и чтения – дислексию и дисграфию.</w:t>
      </w:r>
    </w:p>
    <w:p w:rsidR="00403B72" w:rsidRDefault="000E7168"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B72" w:rsidRPr="00403B72">
        <w:rPr>
          <w:rFonts w:ascii="Times New Roman" w:hAnsi="Times New Roman" w:cs="Times New Roman"/>
          <w:sz w:val="28"/>
          <w:szCs w:val="28"/>
        </w:rPr>
        <w:t xml:space="preserve"> В русском языке 33 буквы, и написание 23 из них вызывает затруднение из-за свойств зеркальности. Все буквы русского алфавита состоят из набора одних и тех же элементов («палочки», «овалы») и нескольких «специфичных» элементов. Одинаковые элементы по-разному комбинируясь в пространстве, и образуют различные буквенные знаки. Если ребенок не улавливает тонких </w:t>
      </w:r>
      <w:r w:rsidR="00403B72" w:rsidRPr="00403B72">
        <w:rPr>
          <w:rFonts w:ascii="Times New Roman" w:hAnsi="Times New Roman" w:cs="Times New Roman"/>
          <w:sz w:val="28"/>
          <w:szCs w:val="28"/>
        </w:rPr>
        <w:lastRenderedPageBreak/>
        <w:t>различий между буквами, то это непременно приведет к трудностям усвоения начертания букв и к неправильному изображению их на письме. В дальнейшем это так же может привести к нарушению чтения и письма.</w:t>
      </w:r>
    </w:p>
    <w:p w:rsidR="00403B72" w:rsidRPr="00403B72" w:rsidRDefault="00403B72"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3B72">
        <w:rPr>
          <w:rFonts w:ascii="Times New Roman" w:hAnsi="Times New Roman" w:cs="Times New Roman"/>
          <w:sz w:val="28"/>
          <w:szCs w:val="28"/>
        </w:rPr>
        <w:t>Цель коррекционной работы по данному направлению: выявление особенностей развития зрительно-пространственного восприятия и ориентирования у детей дошкольного возраста, создание условий для успешного формирования графического образа буквы, предупреждение или смягчение возможных трудностей при обучении в школе.</w:t>
      </w: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sz w:val="28"/>
          <w:szCs w:val="28"/>
        </w:rPr>
        <w:t xml:space="preserve">         </w:t>
      </w:r>
      <w:r w:rsidRPr="00403B72">
        <w:rPr>
          <w:rFonts w:ascii="Times New Roman" w:hAnsi="Times New Roman" w:cs="Times New Roman"/>
          <w:b/>
          <w:sz w:val="28"/>
          <w:szCs w:val="28"/>
        </w:rPr>
        <w:t xml:space="preserve">Для этого необходимо было решить следующие задачи: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-подобрать соответствующие диагностические материалы для обследования, приспособив их к контингенту наших детей;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-скорректировать перспективное планирование работы с детьми с учетом более широкого применения заданий для развития восприятия графического образа букв; </w:t>
      </w:r>
    </w:p>
    <w:p w:rsid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-подобрать наиболее подходящие формы и методы работы с детьми; выбрать дидактические игры и упражнения, а при необходимости разработать новые.</w:t>
      </w: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b/>
          <w:sz w:val="28"/>
          <w:szCs w:val="28"/>
        </w:rPr>
        <w:t xml:space="preserve">         Ожидаемые результаты:</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 усвоение графического изображения букв, развитие зрительно-пространственной ориентировки будет способствовать профилактике нарушений чтения и письма у детей. </w:t>
      </w:r>
    </w:p>
    <w:p w:rsid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к окончанию подготовительной к школе группы дети должны будут знать, и узнавать знакомые буквы в усложненных для зрения условиях, конструировать и реконструировать буквы.</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Только зная буквы, ребенок сможет понять, что такое слоги, слова, предложение. Чем лучше он выучит алфавит, тем быстрее научиться читать. Однако, многие дети воспринимают изучение, как рутину, не осознавая ценности новых знаний. Вывод оди</w:t>
      </w:r>
      <w:r>
        <w:rPr>
          <w:rFonts w:ascii="Times New Roman" w:hAnsi="Times New Roman" w:cs="Times New Roman"/>
          <w:sz w:val="28"/>
          <w:szCs w:val="28"/>
        </w:rPr>
        <w:t xml:space="preserve">н: нужно детей заинтересовать. </w:t>
      </w:r>
      <w:r w:rsidRPr="00403B72">
        <w:rPr>
          <w:rFonts w:ascii="Times New Roman" w:hAnsi="Times New Roman" w:cs="Times New Roman"/>
          <w:sz w:val="28"/>
          <w:szCs w:val="28"/>
        </w:rPr>
        <w:t>Для того, чтобы помочь детям быстрее запомнить буквы и избежать т</w:t>
      </w:r>
      <w:r>
        <w:rPr>
          <w:rFonts w:ascii="Times New Roman" w:hAnsi="Times New Roman" w:cs="Times New Roman"/>
          <w:sz w:val="28"/>
          <w:szCs w:val="28"/>
        </w:rPr>
        <w:t>рудностей в овладении чтением, использую</w:t>
      </w:r>
      <w:r w:rsidRPr="00403B72">
        <w:rPr>
          <w:rFonts w:ascii="Times New Roman" w:hAnsi="Times New Roman" w:cs="Times New Roman"/>
          <w:sz w:val="28"/>
          <w:szCs w:val="28"/>
        </w:rPr>
        <w:t xml:space="preserve"> игровые упражнения</w:t>
      </w:r>
      <w:r>
        <w:rPr>
          <w:rFonts w:ascii="Times New Roman" w:hAnsi="Times New Roman" w:cs="Times New Roman"/>
          <w:sz w:val="28"/>
          <w:szCs w:val="28"/>
        </w:rPr>
        <w:t>.</w:t>
      </w: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b/>
          <w:sz w:val="28"/>
          <w:szCs w:val="28"/>
        </w:rPr>
        <w:t xml:space="preserve">          При разработке упражнений придерживалась следующим принципам:</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-все задания должны быть интересными для ребенка;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 должны соответствовать его зрительным и интеллектуальным возможностям;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-все упражнения даются детям от простого к сложному;</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-работа проводиться систематически.</w:t>
      </w:r>
    </w:p>
    <w:p w:rsid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Упражнения детям предлагаю выполнять на индивидуальных занятиях и на занятиях по обучению грамоте, используя индивидуальный и дифферен</w:t>
      </w:r>
      <w:r>
        <w:rPr>
          <w:rFonts w:ascii="Times New Roman" w:hAnsi="Times New Roman" w:cs="Times New Roman"/>
          <w:sz w:val="28"/>
          <w:szCs w:val="28"/>
        </w:rPr>
        <w:t>цированный подход.</w:t>
      </w:r>
      <w:r w:rsidRPr="00403B72">
        <w:rPr>
          <w:rFonts w:ascii="Times New Roman" w:hAnsi="Times New Roman" w:cs="Times New Roman"/>
          <w:sz w:val="28"/>
          <w:szCs w:val="28"/>
        </w:rPr>
        <w:t xml:space="preserve"> Работу строю по следующим этапам:</w:t>
      </w: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b/>
          <w:sz w:val="28"/>
          <w:szCs w:val="28"/>
        </w:rPr>
        <w:lastRenderedPageBreak/>
        <w:t>1 этап: узнавание и называние буквы</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       На этапе актуализации графемы ребенок выбирает букву для обозначения звука. На этом этапе ребенок усваивает графический образ. В детском саду дети знакомятся только с печатными буквами, но даже в печатном шрифте при написании строчных и заглавных букв имеются различия (Аа, Бб, Ее), кроме того, каждую букву можно написать более широким или узким шрифтом, употребить наклон или курсив. Следовательно, нужно научить детей видеть знакомые буквы при различном их написании.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Для того чтобы ребенок лучше запомнил и узнавал буквы (развитие буквенного мнезиса и гнозиса), мной используются разнообразные игры и упражнения:</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-Буквенные дорожки.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Определение буквы, написанной на ладони, в воздухе, на спине (пальцем на коже медленно проводится контур буквы, с закрытыми или открытыми глазами).</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-Нахождение сходства графического изображения буквы с предметом.</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Просим детей посмотреть на букву и представить, на что она похожа. Для лучшего запоминания зрительного образа букв мы соотносим букву с каким-либо сходным по форме предметом.</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-Поиск названных букв среди ряда других или в тексте.</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Дается задание обведи все буквы А или зачеркнуть букву А, а букву Д обвести в кружок.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-Найди в узоре две спрятавшиеся буквы.</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-Назови предметы и обозначь буквой.</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-Чего не стало?</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-Что изменилось?</w:t>
      </w:r>
    </w:p>
    <w:p w:rsidR="000B2B6D"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-Что, где находится?</w:t>
      </w:r>
    </w:p>
    <w:p w:rsidR="000B2B6D" w:rsidRDefault="000B2B6D"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О</w:t>
      </w:r>
      <w:r w:rsidRPr="000B2B6D">
        <w:rPr>
          <w:rFonts w:ascii="Times New Roman" w:hAnsi="Times New Roman" w:cs="Times New Roman"/>
          <w:sz w:val="28"/>
          <w:szCs w:val="28"/>
        </w:rPr>
        <w:t>бведение буквы по наждачной, бархатной бумаге;</w:t>
      </w:r>
    </w:p>
    <w:p w:rsidR="000B2B6D" w:rsidRDefault="000B2B6D"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В</w:t>
      </w:r>
      <w:r w:rsidRPr="000B2B6D">
        <w:rPr>
          <w:rFonts w:ascii="Times New Roman" w:hAnsi="Times New Roman" w:cs="Times New Roman"/>
          <w:sz w:val="28"/>
          <w:szCs w:val="28"/>
        </w:rPr>
        <w:t>ырезывание буквы из картона;</w:t>
      </w:r>
    </w:p>
    <w:p w:rsidR="00E44F0C" w:rsidRDefault="00E44F0C" w:rsidP="00403B72">
      <w:pPr>
        <w:spacing w:line="240" w:lineRule="auto"/>
        <w:jc w:val="both"/>
        <w:rPr>
          <w:rFonts w:ascii="Times New Roman" w:hAnsi="Times New Roman" w:cs="Times New Roman"/>
          <w:sz w:val="28"/>
          <w:szCs w:val="28"/>
        </w:rPr>
      </w:pPr>
      <w:r w:rsidRPr="00E44F0C">
        <w:rPr>
          <w:rFonts w:ascii="Times New Roman" w:hAnsi="Times New Roman" w:cs="Times New Roman"/>
          <w:sz w:val="28"/>
          <w:szCs w:val="28"/>
        </w:rPr>
        <w:t xml:space="preserve">-Обведение контуров букв, обведение букв по шаблону и их раскрашивание или штрихование.             </w:t>
      </w:r>
    </w:p>
    <w:p w:rsidR="000B2B6D" w:rsidRDefault="000B2B6D"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-Собери только буквы.</w:t>
      </w:r>
    </w:p>
    <w:p w:rsidR="00E44F0C" w:rsidRDefault="00E44F0C" w:rsidP="00403B72">
      <w:pPr>
        <w:spacing w:line="240" w:lineRule="auto"/>
        <w:jc w:val="both"/>
        <w:rPr>
          <w:rFonts w:ascii="Times New Roman" w:hAnsi="Times New Roman" w:cs="Times New Roman"/>
          <w:b/>
          <w:sz w:val="28"/>
          <w:szCs w:val="28"/>
        </w:rPr>
      </w:pPr>
    </w:p>
    <w:p w:rsidR="00E44F0C" w:rsidRDefault="00E44F0C" w:rsidP="00403B72">
      <w:pPr>
        <w:spacing w:line="240" w:lineRule="auto"/>
        <w:jc w:val="both"/>
        <w:rPr>
          <w:rFonts w:ascii="Times New Roman" w:hAnsi="Times New Roman" w:cs="Times New Roman"/>
          <w:b/>
          <w:sz w:val="28"/>
          <w:szCs w:val="28"/>
        </w:rPr>
      </w:pP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b/>
          <w:sz w:val="28"/>
          <w:szCs w:val="28"/>
        </w:rPr>
        <w:t>2 этап: узнавание букв в усложненных для зрения условиях</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lastRenderedPageBreak/>
        <w:t>перечеркнутых дополнительными линиями, зачеркнутых, изображенных пунктирно, точками, дорисовка недостающих деталей</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-Узнай букву в зашумлении, в наложении, по части.</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-Определение букв в неправильном положении.</w:t>
      </w:r>
    </w:p>
    <w:p w:rsid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-Узнавание букв на ощупь</w:t>
      </w:r>
      <w:r w:rsidR="000B2B6D">
        <w:rPr>
          <w:rFonts w:ascii="Times New Roman" w:hAnsi="Times New Roman" w:cs="Times New Roman"/>
          <w:sz w:val="28"/>
          <w:szCs w:val="28"/>
        </w:rPr>
        <w:t xml:space="preserve"> (бархатная или наждачная бумага, пластиковые  и объёмные буквы).</w:t>
      </w:r>
      <w:r w:rsidR="00F92072">
        <w:rPr>
          <w:rFonts w:ascii="Times New Roman" w:hAnsi="Times New Roman" w:cs="Times New Roman"/>
          <w:sz w:val="28"/>
          <w:szCs w:val="28"/>
        </w:rPr>
        <w:t xml:space="preserve"> </w:t>
      </w:r>
      <w:r w:rsidRPr="00403B72">
        <w:rPr>
          <w:rFonts w:ascii="Times New Roman" w:hAnsi="Times New Roman" w:cs="Times New Roman"/>
          <w:sz w:val="28"/>
          <w:szCs w:val="28"/>
        </w:rPr>
        <w:t>«Пальчиковый бассейн». Дети ищут букву в горохе, фасоли и т.д. «Объёмные буквы».</w:t>
      </w:r>
    </w:p>
    <w:p w:rsidR="00F92072" w:rsidRPr="00403B72" w:rsidRDefault="00F92072"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-Узнай букву по части и дорисуй ее.</w:t>
      </w:r>
    </w:p>
    <w:p w:rsidR="00403B72" w:rsidRPr="00403B72" w:rsidRDefault="00403B72" w:rsidP="00403B72">
      <w:pPr>
        <w:spacing w:line="240" w:lineRule="auto"/>
        <w:jc w:val="both"/>
        <w:rPr>
          <w:rFonts w:ascii="Times New Roman" w:hAnsi="Times New Roman" w:cs="Times New Roman"/>
          <w:b/>
          <w:sz w:val="28"/>
          <w:szCs w:val="28"/>
        </w:rPr>
      </w:pPr>
      <w:r w:rsidRPr="00403B72">
        <w:rPr>
          <w:rFonts w:ascii="Times New Roman" w:hAnsi="Times New Roman" w:cs="Times New Roman"/>
          <w:b/>
          <w:sz w:val="28"/>
          <w:szCs w:val="28"/>
        </w:rPr>
        <w:t>3 этап: зрительно-пространственный анализ буквы</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На этапе зрительно-пространственного анализа буквы параллельно проводится работа по развитию зрительного анализа изображений букв на составляющие элементы, синтез элементов в буквы, определение сходства и различия между похожими графическими изображениями и буквами.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Для этого детям предлагаются следующие задания:</w:t>
      </w:r>
    </w:p>
    <w:p w:rsidR="00403B72" w:rsidRPr="003F3FD6" w:rsidRDefault="00403B72" w:rsidP="003F3FD6">
      <w:pPr>
        <w:pStyle w:val="a3"/>
        <w:numPr>
          <w:ilvl w:val="0"/>
          <w:numId w:val="3"/>
        </w:numPr>
        <w:spacing w:line="240" w:lineRule="auto"/>
        <w:ind w:left="0" w:firstLine="0"/>
        <w:jc w:val="both"/>
        <w:rPr>
          <w:rFonts w:ascii="Times New Roman" w:hAnsi="Times New Roman" w:cs="Times New Roman"/>
          <w:sz w:val="28"/>
          <w:szCs w:val="28"/>
        </w:rPr>
      </w:pPr>
      <w:r w:rsidRPr="003F3FD6">
        <w:rPr>
          <w:rFonts w:ascii="Times New Roman" w:hAnsi="Times New Roman" w:cs="Times New Roman"/>
          <w:sz w:val="28"/>
          <w:szCs w:val="28"/>
        </w:rPr>
        <w:t xml:space="preserve">Конструирование букв.  </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 Начинаем работу с изображения буквы телом. Изображаем изучаемую букву с помощью рук. Все буквы алфавита можно изобразить руками.</w:t>
      </w:r>
    </w:p>
    <w:p w:rsidR="00403B72" w:rsidRP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 xml:space="preserve">Конструирование букв из кубиков, каната на полу (прокати мяч по букве, пройти по букве). </w:t>
      </w:r>
    </w:p>
    <w:p w:rsidR="00403B72" w:rsidRDefault="00403B72" w:rsidP="00403B72">
      <w:pPr>
        <w:spacing w:line="240" w:lineRule="auto"/>
        <w:jc w:val="both"/>
        <w:rPr>
          <w:rFonts w:ascii="Times New Roman" w:hAnsi="Times New Roman" w:cs="Times New Roman"/>
          <w:sz w:val="28"/>
          <w:szCs w:val="28"/>
        </w:rPr>
      </w:pPr>
      <w:r w:rsidRPr="00403B72">
        <w:rPr>
          <w:rFonts w:ascii="Times New Roman" w:hAnsi="Times New Roman" w:cs="Times New Roman"/>
          <w:sz w:val="28"/>
          <w:szCs w:val="28"/>
        </w:rPr>
        <w:t>Конструирование из палочек, косточек, ниток, проволоки, пробок, мозаики и т. д. по образцу, по представлению после короткой демонстрации, по речевой инструкции, а затем самостоятельно.</w:t>
      </w:r>
    </w:p>
    <w:p w:rsidR="00403B72" w:rsidRPr="00403B72" w:rsidRDefault="003F3FD6"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03B72" w:rsidRPr="00403B72">
        <w:rPr>
          <w:rFonts w:ascii="Times New Roman" w:hAnsi="Times New Roman" w:cs="Times New Roman"/>
          <w:sz w:val="28"/>
          <w:szCs w:val="28"/>
        </w:rPr>
        <w:t>Реконструирование букв дополнением недостающих элементов в букве по заданию или удалением лишних элементов (А – Л – Д; И – Н; Г – Т; Ь – В; К – Ж; И – М; Г – Б; З – В; Р – В; С – О и т. д.);</w:t>
      </w:r>
    </w:p>
    <w:p w:rsidR="00403B72" w:rsidRDefault="003F3FD6"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03B72" w:rsidRPr="00403B72">
        <w:rPr>
          <w:rFonts w:ascii="Times New Roman" w:hAnsi="Times New Roman" w:cs="Times New Roman"/>
          <w:sz w:val="28"/>
          <w:szCs w:val="28"/>
        </w:rPr>
        <w:t>Преобразование букв с изменением пространственного расп</w:t>
      </w:r>
      <w:r w:rsidR="00D45E24">
        <w:rPr>
          <w:rFonts w:ascii="Times New Roman" w:hAnsi="Times New Roman" w:cs="Times New Roman"/>
          <w:sz w:val="28"/>
          <w:szCs w:val="28"/>
        </w:rPr>
        <w:t>оложения элементов букв (Р – Ь;</w:t>
      </w:r>
      <w:r w:rsidR="00403B72" w:rsidRPr="00403B72">
        <w:rPr>
          <w:rFonts w:ascii="Times New Roman" w:hAnsi="Times New Roman" w:cs="Times New Roman"/>
          <w:sz w:val="28"/>
          <w:szCs w:val="28"/>
        </w:rPr>
        <w:t xml:space="preserve"> И – П; Н – П; и т. д.).</w:t>
      </w:r>
    </w:p>
    <w:p w:rsidR="00FC43AA" w:rsidRPr="00403B72" w:rsidRDefault="00403B72" w:rsidP="00403B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3B72">
        <w:rPr>
          <w:rFonts w:ascii="Times New Roman" w:hAnsi="Times New Roman" w:cs="Times New Roman"/>
          <w:sz w:val="28"/>
          <w:szCs w:val="28"/>
        </w:rPr>
        <w:t xml:space="preserve">Таким образом, систематические и целенаправленные упражнения помогают осуществлять следующие направления коррекции: развитие зрительного восприятия, внимания, памяти, мышления, воображения; совершенствование пространственных представлений и ориентировок; развитие мелкой моторики; развитие конструктивного моделирования и реконструирования букв, а также способствуют предупреждению оптической дисграфии.  </w:t>
      </w:r>
      <w:r w:rsidR="00FC43AA">
        <w:rPr>
          <w:rFonts w:ascii="Times New Roman" w:hAnsi="Times New Roman" w:cs="Times New Roman"/>
          <w:sz w:val="28"/>
          <w:szCs w:val="28"/>
        </w:rPr>
        <w:t xml:space="preserve">Такой </w:t>
      </w:r>
      <w:r w:rsidR="009314E3">
        <w:rPr>
          <w:rFonts w:ascii="Times New Roman" w:hAnsi="Times New Roman" w:cs="Times New Roman"/>
          <w:sz w:val="28"/>
          <w:szCs w:val="28"/>
        </w:rPr>
        <w:t>вывод можно сделать по результатам диагностики.</w:t>
      </w:r>
    </w:p>
    <w:p w:rsidR="003F3FD6" w:rsidRDefault="003F3FD6" w:rsidP="00FC43AA">
      <w:pPr>
        <w:spacing w:line="240" w:lineRule="auto"/>
        <w:jc w:val="center"/>
        <w:rPr>
          <w:rFonts w:ascii="Times New Roman" w:hAnsi="Times New Roman" w:cs="Times New Roman"/>
          <w:sz w:val="28"/>
          <w:szCs w:val="28"/>
        </w:rPr>
      </w:pPr>
    </w:p>
    <w:p w:rsidR="00391431" w:rsidRDefault="00E44F0C" w:rsidP="00E44F0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43174" w:rsidRDefault="00391431" w:rsidP="00E44F0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4F0C">
        <w:rPr>
          <w:rFonts w:ascii="Times New Roman" w:hAnsi="Times New Roman" w:cs="Times New Roman"/>
          <w:sz w:val="28"/>
          <w:szCs w:val="28"/>
        </w:rPr>
        <w:t xml:space="preserve">  </w:t>
      </w:r>
      <w:r w:rsidR="00A90D64">
        <w:rPr>
          <w:rFonts w:ascii="Times New Roman" w:hAnsi="Times New Roman" w:cs="Times New Roman"/>
          <w:sz w:val="28"/>
          <w:szCs w:val="28"/>
        </w:rPr>
        <w:t>Результаты диагностики зрительного восприятия</w:t>
      </w:r>
    </w:p>
    <w:p w:rsidR="000818B0" w:rsidRDefault="000818B0" w:rsidP="00A40B9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57875" cy="20955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18B0" w:rsidRDefault="009069E3" w:rsidP="00A40B9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1B47FDD" wp14:editId="5499EADF">
            <wp:extent cx="5867400" cy="21050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18B0" w:rsidRDefault="009069E3" w:rsidP="00A40B9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788EBB9" wp14:editId="5AC81D81">
            <wp:extent cx="5867400" cy="2133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18B0" w:rsidRDefault="00B43174" w:rsidP="00A40B9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EE06E31" wp14:editId="12F03CB3">
            <wp:extent cx="5895975" cy="20955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D59" w:rsidRDefault="00B43174"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1D59">
        <w:rPr>
          <w:rFonts w:ascii="Times New Roman" w:hAnsi="Times New Roman" w:cs="Times New Roman"/>
          <w:sz w:val="28"/>
          <w:szCs w:val="28"/>
        </w:rPr>
        <w:t xml:space="preserve">Диагностика зрительного восприятия у детей с нарушением зрения проводится в начале и в конце учебного года. В диагностику зрительного восприятия входит исследование следующих параметров:                             </w:t>
      </w:r>
    </w:p>
    <w:p w:rsidR="00A41D59" w:rsidRPr="00A41D59" w:rsidRDefault="00A41D59" w:rsidP="00A41D59">
      <w:pPr>
        <w:spacing w:line="240" w:lineRule="auto"/>
        <w:jc w:val="both"/>
        <w:rPr>
          <w:rFonts w:ascii="Times New Roman" w:hAnsi="Times New Roman" w:cs="Times New Roman"/>
          <w:b/>
          <w:sz w:val="28"/>
          <w:szCs w:val="28"/>
        </w:rPr>
      </w:pPr>
      <w:r w:rsidRPr="00A41D59">
        <w:rPr>
          <w:rFonts w:ascii="Times New Roman" w:hAnsi="Times New Roman" w:cs="Times New Roman"/>
          <w:b/>
          <w:sz w:val="28"/>
          <w:szCs w:val="28"/>
        </w:rPr>
        <w:t>предметные  представления</w:t>
      </w:r>
      <w:r w:rsidR="00A40B97" w:rsidRPr="00A41D59">
        <w:rPr>
          <w:rFonts w:ascii="Times New Roman" w:hAnsi="Times New Roman" w:cs="Times New Roman"/>
          <w:b/>
          <w:sz w:val="28"/>
          <w:szCs w:val="28"/>
        </w:rPr>
        <w:t xml:space="preserve">    </w:t>
      </w:r>
    </w:p>
    <w:p w:rsidR="00A41D59" w:rsidRDefault="00A41D59"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-предметные изображения</w:t>
      </w:r>
    </w:p>
    <w:p w:rsidR="00A41D59" w:rsidRDefault="00A41D59"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t>-силуэтные изображения</w:t>
      </w:r>
    </w:p>
    <w:p w:rsidR="00A41D59" w:rsidRDefault="00A41D59"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t>-контурные изображения</w:t>
      </w:r>
    </w:p>
    <w:p w:rsidR="00A41D59" w:rsidRDefault="00A41D59"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-предметы в наложении</w:t>
      </w:r>
    </w:p>
    <w:p w:rsidR="00403B72" w:rsidRDefault="00A41D59" w:rsidP="00A41D59">
      <w:pPr>
        <w:spacing w:line="240" w:lineRule="auto"/>
        <w:jc w:val="both"/>
        <w:rPr>
          <w:rFonts w:ascii="Times New Roman" w:hAnsi="Times New Roman" w:cs="Times New Roman"/>
          <w:sz w:val="28"/>
          <w:szCs w:val="28"/>
        </w:rPr>
      </w:pPr>
      <w:r>
        <w:rPr>
          <w:rFonts w:ascii="Times New Roman" w:hAnsi="Times New Roman" w:cs="Times New Roman"/>
          <w:sz w:val="28"/>
          <w:szCs w:val="28"/>
        </w:rPr>
        <w:t>-восприятие сюжетных изображений</w:t>
      </w:r>
      <w:r w:rsidR="00A40B97">
        <w:rPr>
          <w:rFonts w:ascii="Times New Roman" w:hAnsi="Times New Roman" w:cs="Times New Roman"/>
          <w:sz w:val="28"/>
          <w:szCs w:val="28"/>
        </w:rPr>
        <w:t xml:space="preserve"> </w:t>
      </w:r>
    </w:p>
    <w:p w:rsidR="00A41D59" w:rsidRDefault="00A41D59" w:rsidP="00A41D59">
      <w:pPr>
        <w:spacing w:line="240" w:lineRule="auto"/>
        <w:jc w:val="both"/>
        <w:rPr>
          <w:rFonts w:ascii="Times New Roman" w:hAnsi="Times New Roman" w:cs="Times New Roman"/>
          <w:b/>
          <w:sz w:val="28"/>
          <w:szCs w:val="28"/>
        </w:rPr>
      </w:pPr>
      <w:r>
        <w:rPr>
          <w:rFonts w:ascii="Times New Roman" w:hAnsi="Times New Roman" w:cs="Times New Roman"/>
          <w:b/>
          <w:sz w:val="28"/>
          <w:szCs w:val="28"/>
        </w:rPr>
        <w:t>ц</w:t>
      </w:r>
      <w:r w:rsidRPr="00A41D59">
        <w:rPr>
          <w:rFonts w:ascii="Times New Roman" w:hAnsi="Times New Roman" w:cs="Times New Roman"/>
          <w:b/>
          <w:sz w:val="28"/>
          <w:szCs w:val="28"/>
        </w:rPr>
        <w:t>вета и оттенки</w:t>
      </w:r>
    </w:p>
    <w:p w:rsidR="00A41D59" w:rsidRDefault="00A41D59" w:rsidP="00A41D59">
      <w:pPr>
        <w:spacing w:line="240" w:lineRule="auto"/>
        <w:jc w:val="both"/>
        <w:rPr>
          <w:rFonts w:ascii="Times New Roman" w:hAnsi="Times New Roman" w:cs="Times New Roman"/>
          <w:sz w:val="28"/>
          <w:szCs w:val="28"/>
        </w:rPr>
      </w:pPr>
      <w:r>
        <w:rPr>
          <w:rFonts w:ascii="Times New Roman" w:hAnsi="Times New Roman" w:cs="Times New Roman"/>
          <w:b/>
          <w:sz w:val="28"/>
          <w:szCs w:val="28"/>
        </w:rPr>
        <w:t>-</w:t>
      </w:r>
      <w:r w:rsidRPr="00A41D59">
        <w:t xml:space="preserve"> </w:t>
      </w:r>
      <w:r>
        <w:rPr>
          <w:rFonts w:ascii="Times New Roman" w:hAnsi="Times New Roman" w:cs="Times New Roman"/>
          <w:sz w:val="28"/>
          <w:szCs w:val="28"/>
        </w:rPr>
        <w:t xml:space="preserve">узнавание и называние </w:t>
      </w:r>
      <w:r w:rsidRPr="00A41D59">
        <w:rPr>
          <w:rFonts w:ascii="Times New Roman" w:hAnsi="Times New Roman" w:cs="Times New Roman"/>
          <w:sz w:val="28"/>
          <w:szCs w:val="28"/>
        </w:rPr>
        <w:t>цветов и их оттенков</w:t>
      </w:r>
    </w:p>
    <w:p w:rsidR="00A41D59" w:rsidRPr="00A41D59" w:rsidRDefault="00A41D59" w:rsidP="00A41D59">
      <w:pPr>
        <w:spacing w:line="240" w:lineRule="auto"/>
        <w:jc w:val="both"/>
        <w:rPr>
          <w:rFonts w:ascii="Times New Roman" w:hAnsi="Times New Roman" w:cs="Times New Roman"/>
          <w:sz w:val="28"/>
          <w:szCs w:val="28"/>
        </w:rPr>
      </w:pPr>
      <w:r w:rsidRPr="00A41D59">
        <w:rPr>
          <w:rFonts w:ascii="Times New Roman" w:hAnsi="Times New Roman" w:cs="Times New Roman"/>
          <w:sz w:val="28"/>
          <w:szCs w:val="28"/>
        </w:rPr>
        <w:t>-</w:t>
      </w:r>
      <w:r w:rsidRPr="00A41D59">
        <w:t xml:space="preserve"> </w:t>
      </w:r>
      <w:r w:rsidRPr="00A41D59">
        <w:rPr>
          <w:rFonts w:ascii="Times New Roman" w:hAnsi="Times New Roman" w:cs="Times New Roman"/>
          <w:sz w:val="28"/>
          <w:szCs w:val="28"/>
        </w:rPr>
        <w:t>выкладывание цветоряда</w:t>
      </w:r>
    </w:p>
    <w:p w:rsidR="00A41D59" w:rsidRPr="00A41D59" w:rsidRDefault="00A41D59" w:rsidP="00A41D59">
      <w:pPr>
        <w:spacing w:line="240" w:lineRule="auto"/>
        <w:jc w:val="both"/>
        <w:rPr>
          <w:rFonts w:ascii="Times New Roman" w:hAnsi="Times New Roman" w:cs="Times New Roman"/>
          <w:sz w:val="28"/>
          <w:szCs w:val="28"/>
        </w:rPr>
      </w:pPr>
      <w:r w:rsidRPr="00A41D59">
        <w:rPr>
          <w:rFonts w:ascii="Times New Roman" w:hAnsi="Times New Roman" w:cs="Times New Roman"/>
          <w:sz w:val="28"/>
          <w:szCs w:val="28"/>
        </w:rPr>
        <w:t>-</w:t>
      </w:r>
      <w:r>
        <w:rPr>
          <w:rFonts w:ascii="Times New Roman" w:hAnsi="Times New Roman" w:cs="Times New Roman"/>
          <w:sz w:val="28"/>
          <w:szCs w:val="28"/>
        </w:rPr>
        <w:t xml:space="preserve"> с</w:t>
      </w:r>
      <w:r w:rsidRPr="00A41D59">
        <w:rPr>
          <w:rFonts w:ascii="Times New Roman" w:hAnsi="Times New Roman" w:cs="Times New Roman"/>
          <w:sz w:val="28"/>
          <w:szCs w:val="28"/>
        </w:rPr>
        <w:t>мешивание цветов</w:t>
      </w:r>
    </w:p>
    <w:p w:rsidR="00A41D59" w:rsidRDefault="00194ECE" w:rsidP="00A41D59">
      <w:pPr>
        <w:spacing w:line="240" w:lineRule="auto"/>
        <w:jc w:val="both"/>
        <w:rPr>
          <w:rFonts w:ascii="Times New Roman" w:hAnsi="Times New Roman" w:cs="Times New Roman"/>
          <w:b/>
          <w:sz w:val="28"/>
          <w:szCs w:val="28"/>
        </w:rPr>
      </w:pPr>
      <w:r>
        <w:rPr>
          <w:rFonts w:ascii="Times New Roman" w:hAnsi="Times New Roman" w:cs="Times New Roman"/>
          <w:b/>
          <w:sz w:val="28"/>
          <w:szCs w:val="28"/>
        </w:rPr>
        <w:t>ф</w:t>
      </w:r>
      <w:r w:rsidR="00A41D59">
        <w:rPr>
          <w:rFonts w:ascii="Times New Roman" w:hAnsi="Times New Roman" w:cs="Times New Roman"/>
          <w:b/>
          <w:sz w:val="28"/>
          <w:szCs w:val="28"/>
        </w:rPr>
        <w:t>орма</w:t>
      </w:r>
    </w:p>
    <w:p w:rsidR="00194ECE" w:rsidRDefault="00194ECE" w:rsidP="00A41D59">
      <w:pPr>
        <w:spacing w:line="240" w:lineRule="auto"/>
        <w:jc w:val="both"/>
        <w:rPr>
          <w:rFonts w:ascii="Times New Roman" w:hAnsi="Times New Roman" w:cs="Times New Roman"/>
          <w:sz w:val="28"/>
          <w:szCs w:val="28"/>
        </w:rPr>
      </w:pPr>
      <w:r>
        <w:rPr>
          <w:rFonts w:ascii="Times New Roman" w:hAnsi="Times New Roman" w:cs="Times New Roman"/>
          <w:b/>
          <w:sz w:val="28"/>
          <w:szCs w:val="28"/>
        </w:rPr>
        <w:t>-</w:t>
      </w:r>
      <w:r w:rsidRPr="00194ECE">
        <w:t xml:space="preserve"> </w:t>
      </w:r>
      <w:r>
        <w:rPr>
          <w:rFonts w:ascii="Times New Roman" w:hAnsi="Times New Roman" w:cs="Times New Roman"/>
          <w:sz w:val="28"/>
          <w:szCs w:val="28"/>
        </w:rPr>
        <w:t>у</w:t>
      </w:r>
      <w:r w:rsidRPr="00194ECE">
        <w:rPr>
          <w:rFonts w:ascii="Times New Roman" w:hAnsi="Times New Roman" w:cs="Times New Roman"/>
          <w:sz w:val="28"/>
          <w:szCs w:val="28"/>
        </w:rPr>
        <w:t>знавание и называние объемных и плоскостных фигур</w:t>
      </w:r>
    </w:p>
    <w:p w:rsidR="00194ECE" w:rsidRPr="00194ECE" w:rsidRDefault="00194ECE" w:rsidP="00194ECE">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94ECE">
        <w:t xml:space="preserve"> </w:t>
      </w:r>
      <w:r>
        <w:rPr>
          <w:rFonts w:ascii="Times New Roman" w:hAnsi="Times New Roman" w:cs="Times New Roman"/>
          <w:sz w:val="28"/>
          <w:szCs w:val="28"/>
        </w:rPr>
        <w:t>у</w:t>
      </w:r>
      <w:r w:rsidRPr="00194ECE">
        <w:rPr>
          <w:rFonts w:ascii="Times New Roman" w:hAnsi="Times New Roman" w:cs="Times New Roman"/>
          <w:sz w:val="28"/>
          <w:szCs w:val="28"/>
        </w:rPr>
        <w:t>знавание фигуры в зашумлении и наложении</w:t>
      </w:r>
    </w:p>
    <w:p w:rsidR="00194ECE" w:rsidRPr="00194ECE" w:rsidRDefault="00194ECE" w:rsidP="00194ECE">
      <w:pPr>
        <w:spacing w:line="240" w:lineRule="auto"/>
        <w:jc w:val="both"/>
        <w:rPr>
          <w:rFonts w:ascii="Times New Roman" w:hAnsi="Times New Roman" w:cs="Times New Roman"/>
          <w:sz w:val="28"/>
          <w:szCs w:val="28"/>
        </w:rPr>
      </w:pPr>
      <w:r>
        <w:rPr>
          <w:rFonts w:ascii="Times New Roman" w:hAnsi="Times New Roman" w:cs="Times New Roman"/>
          <w:sz w:val="28"/>
          <w:szCs w:val="28"/>
        </w:rPr>
        <w:t>- у</w:t>
      </w:r>
      <w:r w:rsidRPr="00194ECE">
        <w:rPr>
          <w:rFonts w:ascii="Times New Roman" w:hAnsi="Times New Roman" w:cs="Times New Roman"/>
          <w:sz w:val="28"/>
          <w:szCs w:val="28"/>
        </w:rPr>
        <w:t>знавание геометрических фигур в окружающей действительности</w:t>
      </w:r>
    </w:p>
    <w:p w:rsidR="00194ECE" w:rsidRDefault="00194ECE" w:rsidP="00194ECE">
      <w:pPr>
        <w:spacing w:line="240" w:lineRule="auto"/>
        <w:jc w:val="both"/>
        <w:rPr>
          <w:rFonts w:ascii="Times New Roman" w:hAnsi="Times New Roman" w:cs="Times New Roman"/>
          <w:sz w:val="28"/>
          <w:szCs w:val="28"/>
        </w:rPr>
      </w:pPr>
      <w:r>
        <w:rPr>
          <w:rFonts w:ascii="Times New Roman" w:hAnsi="Times New Roman" w:cs="Times New Roman"/>
          <w:sz w:val="28"/>
          <w:szCs w:val="28"/>
        </w:rPr>
        <w:t>- с</w:t>
      </w:r>
      <w:r w:rsidRPr="00194ECE">
        <w:rPr>
          <w:rFonts w:ascii="Times New Roman" w:hAnsi="Times New Roman" w:cs="Times New Roman"/>
          <w:sz w:val="28"/>
          <w:szCs w:val="28"/>
        </w:rPr>
        <w:t xml:space="preserve">оставление целого из частей </w:t>
      </w:r>
    </w:p>
    <w:p w:rsidR="00194ECE" w:rsidRPr="00194ECE" w:rsidRDefault="00194ECE" w:rsidP="00194ECE">
      <w:pPr>
        <w:spacing w:line="240" w:lineRule="auto"/>
        <w:jc w:val="both"/>
        <w:rPr>
          <w:rFonts w:ascii="Times New Roman" w:hAnsi="Times New Roman" w:cs="Times New Roman"/>
          <w:b/>
          <w:sz w:val="28"/>
          <w:szCs w:val="28"/>
        </w:rPr>
      </w:pPr>
      <w:r>
        <w:rPr>
          <w:rFonts w:ascii="Times New Roman" w:hAnsi="Times New Roman" w:cs="Times New Roman"/>
          <w:b/>
          <w:sz w:val="28"/>
          <w:szCs w:val="28"/>
        </w:rPr>
        <w:t>в</w:t>
      </w:r>
      <w:r w:rsidRPr="00194ECE">
        <w:rPr>
          <w:rFonts w:ascii="Times New Roman" w:hAnsi="Times New Roman" w:cs="Times New Roman"/>
          <w:b/>
          <w:sz w:val="28"/>
          <w:szCs w:val="28"/>
        </w:rPr>
        <w:t>еличина</w:t>
      </w:r>
    </w:p>
    <w:p w:rsidR="00194ECE" w:rsidRDefault="00194ECE" w:rsidP="00194ECE">
      <w:pPr>
        <w:spacing w:line="240" w:lineRule="auto"/>
        <w:jc w:val="both"/>
        <w:rPr>
          <w:rFonts w:ascii="Times New Roman" w:hAnsi="Times New Roman" w:cs="Times New Roman"/>
          <w:sz w:val="28"/>
          <w:szCs w:val="28"/>
        </w:rPr>
      </w:pPr>
      <w:r>
        <w:rPr>
          <w:rFonts w:ascii="Times New Roman" w:hAnsi="Times New Roman" w:cs="Times New Roman"/>
          <w:sz w:val="28"/>
          <w:szCs w:val="28"/>
        </w:rPr>
        <w:t>- понимание и словесное обозначение величин</w:t>
      </w:r>
    </w:p>
    <w:p w:rsidR="00194ECE" w:rsidRDefault="00194ECE" w:rsidP="00194ECE">
      <w:pPr>
        <w:spacing w:line="240" w:lineRule="auto"/>
        <w:jc w:val="both"/>
        <w:rPr>
          <w:rFonts w:ascii="Times New Roman" w:hAnsi="Times New Roman" w:cs="Times New Roman"/>
          <w:sz w:val="28"/>
          <w:szCs w:val="28"/>
        </w:rPr>
      </w:pPr>
      <w:r>
        <w:rPr>
          <w:rFonts w:ascii="Times New Roman" w:hAnsi="Times New Roman" w:cs="Times New Roman"/>
          <w:sz w:val="28"/>
          <w:szCs w:val="28"/>
        </w:rPr>
        <w:t>- составление сериационного ряда</w:t>
      </w:r>
    </w:p>
    <w:p w:rsidR="00194ECE" w:rsidRDefault="00194ECE" w:rsidP="00194ECE">
      <w:pPr>
        <w:spacing w:line="240" w:lineRule="auto"/>
        <w:jc w:val="both"/>
        <w:rPr>
          <w:rFonts w:ascii="Times New Roman" w:hAnsi="Times New Roman" w:cs="Times New Roman"/>
          <w:b/>
          <w:sz w:val="28"/>
          <w:szCs w:val="28"/>
        </w:rPr>
      </w:pPr>
      <w:r w:rsidRPr="00194ECE">
        <w:rPr>
          <w:rFonts w:ascii="Times New Roman" w:hAnsi="Times New Roman" w:cs="Times New Roman"/>
          <w:b/>
          <w:sz w:val="28"/>
          <w:szCs w:val="28"/>
        </w:rPr>
        <w:t>зрительная память</w:t>
      </w:r>
    </w:p>
    <w:p w:rsidR="00194ECE" w:rsidRPr="00194ECE" w:rsidRDefault="00194ECE" w:rsidP="00194ECE">
      <w:pPr>
        <w:spacing w:line="240" w:lineRule="auto"/>
        <w:jc w:val="both"/>
        <w:rPr>
          <w:rFonts w:ascii="Times New Roman" w:hAnsi="Times New Roman" w:cs="Times New Roman"/>
          <w:sz w:val="28"/>
          <w:szCs w:val="28"/>
        </w:rPr>
      </w:pPr>
      <w:r w:rsidRPr="00194ECE">
        <w:rPr>
          <w:rFonts w:ascii="Times New Roman" w:hAnsi="Times New Roman" w:cs="Times New Roman"/>
          <w:sz w:val="28"/>
          <w:szCs w:val="28"/>
        </w:rPr>
        <w:t>- объём зрительной памяти</w:t>
      </w:r>
    </w:p>
    <w:p w:rsidR="00194ECE" w:rsidRPr="00194ECE" w:rsidRDefault="00194ECE" w:rsidP="00194ECE">
      <w:pPr>
        <w:spacing w:line="240" w:lineRule="auto"/>
        <w:jc w:val="both"/>
        <w:rPr>
          <w:rFonts w:ascii="Times New Roman" w:hAnsi="Times New Roman" w:cs="Times New Roman"/>
          <w:sz w:val="28"/>
          <w:szCs w:val="28"/>
        </w:rPr>
      </w:pPr>
      <w:r w:rsidRPr="00194ECE">
        <w:rPr>
          <w:rFonts w:ascii="Times New Roman" w:hAnsi="Times New Roman" w:cs="Times New Roman"/>
          <w:sz w:val="28"/>
          <w:szCs w:val="28"/>
        </w:rPr>
        <w:t>- избирательность</w:t>
      </w:r>
    </w:p>
    <w:p w:rsidR="00194ECE" w:rsidRPr="00194ECE" w:rsidRDefault="00194ECE" w:rsidP="00194ECE">
      <w:pPr>
        <w:spacing w:line="240" w:lineRule="auto"/>
        <w:jc w:val="both"/>
        <w:rPr>
          <w:rFonts w:ascii="Times New Roman" w:hAnsi="Times New Roman" w:cs="Times New Roman"/>
          <w:sz w:val="28"/>
          <w:szCs w:val="28"/>
        </w:rPr>
      </w:pPr>
      <w:r w:rsidRPr="00194ECE">
        <w:rPr>
          <w:rFonts w:ascii="Times New Roman" w:hAnsi="Times New Roman" w:cs="Times New Roman"/>
          <w:sz w:val="28"/>
          <w:szCs w:val="28"/>
        </w:rPr>
        <w:t>- переключение</w:t>
      </w:r>
    </w:p>
    <w:p w:rsidR="00A41D59" w:rsidRDefault="00194ECE" w:rsidP="00A41D59">
      <w:pPr>
        <w:spacing w:line="240" w:lineRule="auto"/>
        <w:jc w:val="both"/>
        <w:rPr>
          <w:rFonts w:ascii="Times New Roman" w:hAnsi="Times New Roman" w:cs="Times New Roman"/>
          <w:sz w:val="28"/>
          <w:szCs w:val="28"/>
        </w:rPr>
      </w:pPr>
      <w:r w:rsidRPr="00194ECE">
        <w:rPr>
          <w:rFonts w:ascii="Times New Roman" w:hAnsi="Times New Roman" w:cs="Times New Roman"/>
          <w:sz w:val="28"/>
          <w:szCs w:val="28"/>
        </w:rPr>
        <w:t>Детям предлагаются диагностические задания с использованием игрушек, карточек и картинок.</w:t>
      </w:r>
      <w:r>
        <w:rPr>
          <w:rFonts w:ascii="Times New Roman" w:hAnsi="Times New Roman" w:cs="Times New Roman"/>
          <w:sz w:val="28"/>
          <w:szCs w:val="28"/>
        </w:rPr>
        <w:t xml:space="preserve"> </w:t>
      </w:r>
      <w:r w:rsidR="00213372">
        <w:rPr>
          <w:rFonts w:ascii="Times New Roman" w:hAnsi="Times New Roman" w:cs="Times New Roman"/>
          <w:sz w:val="28"/>
          <w:szCs w:val="28"/>
        </w:rPr>
        <w:t xml:space="preserve">Сложность задания подбирается по возрасту ребенка. </w:t>
      </w:r>
      <w:r>
        <w:rPr>
          <w:rFonts w:ascii="Times New Roman" w:hAnsi="Times New Roman" w:cs="Times New Roman"/>
          <w:sz w:val="28"/>
          <w:szCs w:val="28"/>
        </w:rPr>
        <w:t>Выполненные задания оцениваются баллами от</w:t>
      </w:r>
      <w:r w:rsidR="00213372">
        <w:rPr>
          <w:rFonts w:ascii="Times New Roman" w:hAnsi="Times New Roman" w:cs="Times New Roman"/>
          <w:sz w:val="28"/>
          <w:szCs w:val="28"/>
        </w:rPr>
        <w:t xml:space="preserve"> 1 до 3 (1 балл – задание не выполняет, 2 балла – задание выполняет частично, 3 балла – задание выполняет полностью).</w:t>
      </w:r>
    </w:p>
    <w:p w:rsidR="00ED6F21" w:rsidRDefault="00ED6F21" w:rsidP="00A41D59">
      <w:pPr>
        <w:spacing w:line="240" w:lineRule="auto"/>
        <w:jc w:val="both"/>
        <w:rPr>
          <w:rFonts w:ascii="Times New Roman" w:hAnsi="Times New Roman" w:cs="Times New Roman"/>
          <w:sz w:val="28"/>
          <w:szCs w:val="28"/>
        </w:rPr>
      </w:pPr>
    </w:p>
    <w:p w:rsidR="00ED6F21" w:rsidRDefault="00ED6F21" w:rsidP="00A41D59">
      <w:pPr>
        <w:spacing w:line="240" w:lineRule="auto"/>
        <w:jc w:val="both"/>
        <w:rPr>
          <w:rFonts w:ascii="Times New Roman" w:hAnsi="Times New Roman" w:cs="Times New Roman"/>
          <w:sz w:val="28"/>
          <w:szCs w:val="28"/>
        </w:rPr>
      </w:pPr>
    </w:p>
    <w:p w:rsidR="00ED6F21" w:rsidRPr="00ED6F21" w:rsidRDefault="00ED6F21" w:rsidP="00ED6F21">
      <w:pPr>
        <w:spacing w:line="240" w:lineRule="auto"/>
        <w:jc w:val="center"/>
        <w:rPr>
          <w:rFonts w:ascii="Times New Roman" w:hAnsi="Times New Roman" w:cs="Times New Roman"/>
          <w:b/>
          <w:sz w:val="28"/>
          <w:szCs w:val="28"/>
        </w:rPr>
      </w:pPr>
      <w:r w:rsidRPr="00ED6F21">
        <w:rPr>
          <w:rFonts w:ascii="Times New Roman" w:hAnsi="Times New Roman" w:cs="Times New Roman"/>
          <w:b/>
          <w:sz w:val="28"/>
          <w:szCs w:val="28"/>
        </w:rPr>
        <w:lastRenderedPageBreak/>
        <w:t>План работы по ознакомлению с буквами</w:t>
      </w:r>
    </w:p>
    <w:tbl>
      <w:tblPr>
        <w:tblStyle w:val="a8"/>
        <w:tblW w:w="0" w:type="auto"/>
        <w:tblInd w:w="5" w:type="dxa"/>
        <w:tblLook w:val="0000" w:firstRow="0" w:lastRow="0" w:firstColumn="0" w:lastColumn="0" w:noHBand="0" w:noVBand="0"/>
      </w:tblPr>
      <w:tblGrid>
        <w:gridCol w:w="1554"/>
        <w:gridCol w:w="2125"/>
        <w:gridCol w:w="5661"/>
      </w:tblGrid>
      <w:tr w:rsidR="00ED6F21" w:rsidRPr="00ED6F21" w:rsidTr="00F15D83">
        <w:trPr>
          <w:trHeight w:val="300"/>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 занятия</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 xml:space="preserve">       Тема</w:t>
            </w:r>
          </w:p>
        </w:tc>
        <w:tc>
          <w:tcPr>
            <w:tcW w:w="5661"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 xml:space="preserve">           Формы работы</w:t>
            </w:r>
          </w:p>
        </w:tc>
      </w:tr>
      <w:tr w:rsidR="00ED6F21" w:rsidRPr="00ED6F21" w:rsidTr="00F15D83">
        <w:tblPrEx>
          <w:tblLook w:val="04A0" w:firstRow="1" w:lastRow="0" w:firstColumn="1" w:lastColumn="0" w:noHBand="0" w:noVBand="1"/>
        </w:tblPrEx>
        <w:trPr>
          <w:trHeight w:val="29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А</w:t>
            </w:r>
          </w:p>
        </w:tc>
        <w:tc>
          <w:tcPr>
            <w:tcW w:w="5661" w:type="dxa"/>
            <w:vMerge w:val="restart"/>
          </w:tcPr>
          <w:p w:rsidR="00B65827" w:rsidRDefault="00B65827" w:rsidP="00ED6F21">
            <w:pPr>
              <w:jc w:val="both"/>
              <w:rPr>
                <w:rFonts w:ascii="Times New Roman" w:hAnsi="Times New Roman" w:cs="Times New Roman"/>
                <w:sz w:val="28"/>
                <w:szCs w:val="28"/>
              </w:rPr>
            </w:pPr>
            <w:r>
              <w:rPr>
                <w:rFonts w:ascii="Times New Roman" w:hAnsi="Times New Roman" w:cs="Times New Roman"/>
                <w:sz w:val="28"/>
                <w:szCs w:val="28"/>
              </w:rPr>
              <w:t>1 этап:</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-раскрась букву</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-штриховка буквы</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-напечатай букву</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-обводка по трафарету</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-найди букву среди других и обведи</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-пройди лабиринт по заданной букве</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-раскрась только заданную букву, какая картинка получилась</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-напиши буквы в заданных геометрических фигурах</w:t>
            </w:r>
          </w:p>
          <w:p w:rsidR="00ED6F21" w:rsidRPr="00ED6F21" w:rsidRDefault="00B65827" w:rsidP="00ED6F21">
            <w:pPr>
              <w:jc w:val="both"/>
              <w:rPr>
                <w:rFonts w:ascii="Times New Roman" w:hAnsi="Times New Roman" w:cs="Times New Roman"/>
                <w:sz w:val="28"/>
                <w:szCs w:val="28"/>
              </w:rPr>
            </w:pPr>
            <w:r>
              <w:rPr>
                <w:rFonts w:ascii="Times New Roman" w:hAnsi="Times New Roman" w:cs="Times New Roman"/>
                <w:sz w:val="28"/>
                <w:szCs w:val="28"/>
              </w:rPr>
              <w:t>-</w:t>
            </w:r>
            <w:r w:rsidR="00ED6F21" w:rsidRPr="00ED6F21">
              <w:rPr>
                <w:rFonts w:ascii="Times New Roman" w:hAnsi="Times New Roman" w:cs="Times New Roman"/>
                <w:sz w:val="28"/>
                <w:szCs w:val="28"/>
              </w:rPr>
              <w:t>найди букву в изображенных предметах</w:t>
            </w:r>
          </w:p>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-узнай букву наощупь</w:t>
            </w:r>
          </w:p>
          <w:p w:rsidR="00ED6F21" w:rsidRPr="00ED6F21" w:rsidRDefault="00B65827" w:rsidP="00ED6F21">
            <w:pPr>
              <w:jc w:val="both"/>
              <w:rPr>
                <w:rFonts w:ascii="Times New Roman" w:hAnsi="Times New Roman" w:cs="Times New Roman"/>
                <w:sz w:val="28"/>
                <w:szCs w:val="28"/>
              </w:rPr>
            </w:pPr>
            <w:r>
              <w:rPr>
                <w:rFonts w:ascii="Times New Roman" w:hAnsi="Times New Roman" w:cs="Times New Roman"/>
                <w:sz w:val="28"/>
                <w:szCs w:val="28"/>
              </w:rPr>
              <w:t>-</w:t>
            </w:r>
            <w:r w:rsidR="00ED6F21" w:rsidRPr="00ED6F21">
              <w:rPr>
                <w:rFonts w:ascii="Times New Roman" w:hAnsi="Times New Roman" w:cs="Times New Roman"/>
                <w:sz w:val="28"/>
                <w:szCs w:val="28"/>
              </w:rPr>
              <w:t>подружи одинаковые буквы</w:t>
            </w:r>
          </w:p>
          <w:p w:rsid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-допиши букву</w:t>
            </w:r>
          </w:p>
          <w:p w:rsidR="00B65827" w:rsidRPr="00ED6F21" w:rsidRDefault="00B65827" w:rsidP="00ED6F21">
            <w:pPr>
              <w:jc w:val="both"/>
              <w:rPr>
                <w:rFonts w:ascii="Times New Roman" w:hAnsi="Times New Roman" w:cs="Times New Roman"/>
                <w:sz w:val="28"/>
                <w:szCs w:val="28"/>
              </w:rPr>
            </w:pPr>
            <w:r>
              <w:rPr>
                <w:rFonts w:ascii="Times New Roman" w:hAnsi="Times New Roman" w:cs="Times New Roman"/>
                <w:sz w:val="28"/>
                <w:szCs w:val="28"/>
              </w:rPr>
              <w:t>-сосчитай заданные буквы</w:t>
            </w:r>
          </w:p>
          <w:p w:rsidR="00B65827" w:rsidRDefault="00B65827" w:rsidP="00ED6F21">
            <w:pPr>
              <w:jc w:val="both"/>
              <w:rPr>
                <w:rFonts w:ascii="Times New Roman" w:hAnsi="Times New Roman" w:cs="Times New Roman"/>
                <w:sz w:val="28"/>
                <w:szCs w:val="28"/>
              </w:rPr>
            </w:pPr>
            <w:r>
              <w:rPr>
                <w:rFonts w:ascii="Times New Roman" w:hAnsi="Times New Roman" w:cs="Times New Roman"/>
                <w:sz w:val="28"/>
                <w:szCs w:val="28"/>
              </w:rPr>
              <w:t>2 этап:</w:t>
            </w:r>
          </w:p>
          <w:p w:rsidR="00B65827" w:rsidRPr="00ED6F21" w:rsidRDefault="00B65827" w:rsidP="00ED6F21">
            <w:pPr>
              <w:jc w:val="both"/>
              <w:rPr>
                <w:rFonts w:ascii="Times New Roman" w:hAnsi="Times New Roman" w:cs="Times New Roman"/>
                <w:sz w:val="28"/>
                <w:szCs w:val="28"/>
              </w:rPr>
            </w:pPr>
            <w:r w:rsidRPr="00B65827">
              <w:rPr>
                <w:rFonts w:ascii="Times New Roman" w:hAnsi="Times New Roman" w:cs="Times New Roman"/>
                <w:sz w:val="28"/>
                <w:szCs w:val="28"/>
              </w:rPr>
              <w:t>-какая буква спряталась</w:t>
            </w:r>
          </w:p>
          <w:p w:rsidR="00ED6F21" w:rsidRPr="00ED6F21" w:rsidRDefault="00E44F0C" w:rsidP="00ED6F21">
            <w:pPr>
              <w:jc w:val="both"/>
              <w:rPr>
                <w:rFonts w:ascii="Times New Roman" w:hAnsi="Times New Roman" w:cs="Times New Roman"/>
                <w:sz w:val="28"/>
                <w:szCs w:val="28"/>
              </w:rPr>
            </w:pPr>
            <w:r>
              <w:rPr>
                <w:rFonts w:ascii="Times New Roman" w:hAnsi="Times New Roman" w:cs="Times New Roman"/>
                <w:sz w:val="28"/>
                <w:szCs w:val="28"/>
              </w:rPr>
              <w:t>-</w:t>
            </w:r>
            <w:r w:rsidR="00ED6F21" w:rsidRPr="00ED6F21">
              <w:rPr>
                <w:rFonts w:ascii="Times New Roman" w:hAnsi="Times New Roman" w:cs="Times New Roman"/>
                <w:sz w:val="28"/>
                <w:szCs w:val="28"/>
              </w:rPr>
              <w:t>узнай буквы в зашумлении</w:t>
            </w:r>
          </w:p>
          <w:p w:rsidR="00ED6F21" w:rsidRPr="00ED6F21" w:rsidRDefault="00E44F0C" w:rsidP="00ED6F21">
            <w:pPr>
              <w:jc w:val="both"/>
              <w:rPr>
                <w:rFonts w:ascii="Times New Roman" w:hAnsi="Times New Roman" w:cs="Times New Roman"/>
                <w:sz w:val="28"/>
                <w:szCs w:val="28"/>
              </w:rPr>
            </w:pPr>
            <w:r>
              <w:rPr>
                <w:rFonts w:ascii="Times New Roman" w:hAnsi="Times New Roman" w:cs="Times New Roman"/>
                <w:sz w:val="28"/>
                <w:szCs w:val="28"/>
              </w:rPr>
              <w:t>-</w:t>
            </w:r>
            <w:r w:rsidR="00ED6F21" w:rsidRPr="00ED6F21">
              <w:rPr>
                <w:rFonts w:ascii="Times New Roman" w:hAnsi="Times New Roman" w:cs="Times New Roman"/>
                <w:sz w:val="28"/>
                <w:szCs w:val="28"/>
              </w:rPr>
              <w:t>узнай буквы в наложении</w:t>
            </w:r>
          </w:p>
          <w:p w:rsidR="00ED6F21" w:rsidRDefault="00E44F0C" w:rsidP="00ED6F21">
            <w:pPr>
              <w:jc w:val="both"/>
              <w:rPr>
                <w:rFonts w:ascii="Times New Roman" w:hAnsi="Times New Roman" w:cs="Times New Roman"/>
                <w:sz w:val="28"/>
                <w:szCs w:val="28"/>
              </w:rPr>
            </w:pPr>
            <w:r>
              <w:rPr>
                <w:rFonts w:ascii="Times New Roman" w:hAnsi="Times New Roman" w:cs="Times New Roman"/>
                <w:sz w:val="28"/>
                <w:szCs w:val="28"/>
              </w:rPr>
              <w:t>-</w:t>
            </w:r>
            <w:r w:rsidR="00ED6F21" w:rsidRPr="00ED6F21">
              <w:rPr>
                <w:rFonts w:ascii="Times New Roman" w:hAnsi="Times New Roman" w:cs="Times New Roman"/>
                <w:sz w:val="28"/>
                <w:szCs w:val="28"/>
              </w:rPr>
              <w:t>узнай буквы по части</w:t>
            </w:r>
          </w:p>
          <w:p w:rsidR="00E44F0C" w:rsidRDefault="00E44F0C" w:rsidP="00ED6F21">
            <w:pPr>
              <w:jc w:val="both"/>
              <w:rPr>
                <w:rFonts w:ascii="Times New Roman" w:hAnsi="Times New Roman" w:cs="Times New Roman"/>
                <w:sz w:val="28"/>
                <w:szCs w:val="28"/>
              </w:rPr>
            </w:pPr>
            <w:r w:rsidRPr="00E44F0C">
              <w:rPr>
                <w:rFonts w:ascii="Times New Roman" w:hAnsi="Times New Roman" w:cs="Times New Roman"/>
                <w:sz w:val="28"/>
                <w:szCs w:val="28"/>
              </w:rPr>
              <w:t>-исправь букву</w:t>
            </w:r>
          </w:p>
          <w:p w:rsidR="00B65827" w:rsidRPr="00ED6F21" w:rsidRDefault="00B65827" w:rsidP="00ED6F21">
            <w:pPr>
              <w:jc w:val="both"/>
              <w:rPr>
                <w:rFonts w:ascii="Times New Roman" w:hAnsi="Times New Roman" w:cs="Times New Roman"/>
                <w:sz w:val="28"/>
                <w:szCs w:val="28"/>
              </w:rPr>
            </w:pPr>
            <w:r>
              <w:rPr>
                <w:rFonts w:ascii="Times New Roman" w:hAnsi="Times New Roman" w:cs="Times New Roman"/>
                <w:sz w:val="28"/>
                <w:szCs w:val="28"/>
              </w:rPr>
              <w:t>3 этап:</w:t>
            </w:r>
          </w:p>
          <w:p w:rsidR="00E44F0C" w:rsidRDefault="00ED6F21" w:rsidP="00E44F0C">
            <w:pPr>
              <w:spacing w:after="160"/>
              <w:jc w:val="both"/>
              <w:rPr>
                <w:rFonts w:ascii="Times New Roman" w:hAnsi="Times New Roman" w:cs="Times New Roman"/>
                <w:sz w:val="28"/>
                <w:szCs w:val="28"/>
              </w:rPr>
            </w:pPr>
            <w:r w:rsidRPr="00ED6F21">
              <w:rPr>
                <w:rFonts w:ascii="Times New Roman" w:hAnsi="Times New Roman" w:cs="Times New Roman"/>
                <w:sz w:val="28"/>
                <w:szCs w:val="28"/>
              </w:rPr>
              <w:t>-конструирование буквы (палочки, пуговицы, пластилин, конструктор, проволока, разрезная буква, пальцы рук, в паре и др.)</w:t>
            </w:r>
          </w:p>
          <w:p w:rsidR="00ED6F21" w:rsidRDefault="00ED6F21" w:rsidP="00E44F0C">
            <w:pPr>
              <w:spacing w:after="160"/>
              <w:jc w:val="both"/>
              <w:rPr>
                <w:rFonts w:ascii="Times New Roman" w:hAnsi="Times New Roman" w:cs="Times New Roman"/>
                <w:sz w:val="28"/>
                <w:szCs w:val="28"/>
              </w:rPr>
            </w:pPr>
            <w:r w:rsidRPr="00ED6F21">
              <w:rPr>
                <w:rFonts w:ascii="Times New Roman" w:hAnsi="Times New Roman" w:cs="Times New Roman"/>
                <w:sz w:val="28"/>
                <w:szCs w:val="28"/>
              </w:rPr>
              <w:t>- реконструируй букву</w:t>
            </w:r>
          </w:p>
          <w:p w:rsidR="00E44F0C" w:rsidRPr="00ED6F21" w:rsidRDefault="00E44F0C" w:rsidP="00E44F0C">
            <w:pPr>
              <w:spacing w:after="160"/>
              <w:jc w:val="both"/>
              <w:rPr>
                <w:rFonts w:ascii="Times New Roman" w:hAnsi="Times New Roman" w:cs="Times New Roman"/>
                <w:sz w:val="28"/>
                <w:szCs w:val="28"/>
              </w:rPr>
            </w:pPr>
            <w:r>
              <w:rPr>
                <w:rFonts w:ascii="Times New Roman" w:hAnsi="Times New Roman" w:cs="Times New Roman"/>
                <w:sz w:val="28"/>
                <w:szCs w:val="28"/>
              </w:rPr>
              <w:t>-преобразование букв.</w:t>
            </w:r>
          </w:p>
          <w:p w:rsidR="00ED6F21" w:rsidRPr="00ED6F21" w:rsidRDefault="00ED6F21" w:rsidP="00ED6F21">
            <w:pPr>
              <w:jc w:val="both"/>
              <w:rPr>
                <w:rFonts w:ascii="Times New Roman" w:hAnsi="Times New Roman" w:cs="Times New Roman"/>
                <w:sz w:val="28"/>
                <w:szCs w:val="28"/>
              </w:rPr>
            </w:pPr>
          </w:p>
          <w:p w:rsidR="00ED6F21" w:rsidRPr="00ED6F21" w:rsidRDefault="00ED6F21" w:rsidP="00ED6F21">
            <w:pPr>
              <w:jc w:val="both"/>
              <w:rPr>
                <w:rFonts w:ascii="Times New Roman" w:hAnsi="Times New Roman" w:cs="Times New Roman"/>
                <w:sz w:val="28"/>
                <w:szCs w:val="28"/>
              </w:rPr>
            </w:pPr>
          </w:p>
          <w:p w:rsidR="00ED6F21" w:rsidRPr="00ED6F21" w:rsidRDefault="00ED6F21" w:rsidP="00ED6F21">
            <w:pPr>
              <w:jc w:val="both"/>
              <w:rPr>
                <w:rFonts w:ascii="Times New Roman" w:hAnsi="Times New Roman" w:cs="Times New Roman"/>
                <w:sz w:val="28"/>
                <w:szCs w:val="28"/>
              </w:rPr>
            </w:pPr>
          </w:p>
          <w:p w:rsidR="00ED6F21" w:rsidRPr="00ED6F21" w:rsidRDefault="00ED6F21" w:rsidP="00ED6F21">
            <w:pPr>
              <w:jc w:val="both"/>
              <w:rPr>
                <w:rFonts w:ascii="Times New Roman" w:hAnsi="Times New Roman" w:cs="Times New Roman"/>
                <w:sz w:val="28"/>
                <w:szCs w:val="28"/>
              </w:rPr>
            </w:pPr>
          </w:p>
          <w:p w:rsidR="00ED6F21" w:rsidRPr="00ED6F21" w:rsidRDefault="00ED6F21" w:rsidP="00ED6F21">
            <w:pPr>
              <w:jc w:val="both"/>
              <w:rPr>
                <w:rFonts w:ascii="Times New Roman" w:hAnsi="Times New Roman" w:cs="Times New Roman"/>
                <w:sz w:val="28"/>
                <w:szCs w:val="28"/>
              </w:rPr>
            </w:pPr>
          </w:p>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1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О</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23"/>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3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У</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1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4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М</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9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5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С</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1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6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Х</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0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7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Р</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4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8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Ш</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9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9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Ы</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4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10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Л</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9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11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Н</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27"/>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12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К</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3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13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Т</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3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14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И</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57"/>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15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Й</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3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16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З</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3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17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 xml:space="preserve">Звук и буква П </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0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18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Г</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9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19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В</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42"/>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20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Д</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53"/>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21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Б</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163"/>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22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Звук и буква Ж</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83"/>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23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Буква Е</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417"/>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24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Буква Ь</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08"/>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25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Буква Я</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87"/>
        </w:trPr>
        <w:tc>
          <w:tcPr>
            <w:tcW w:w="1554"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26 занятие</w:t>
            </w:r>
          </w:p>
        </w:tc>
        <w:tc>
          <w:tcPr>
            <w:tcW w:w="2125" w:type="dxa"/>
          </w:tcPr>
          <w:p w:rsidR="00ED6F21" w:rsidRPr="00ED6F21" w:rsidRDefault="00ED6F21" w:rsidP="00ED6F21">
            <w:pPr>
              <w:jc w:val="both"/>
              <w:rPr>
                <w:rFonts w:ascii="Times New Roman" w:hAnsi="Times New Roman" w:cs="Times New Roman"/>
                <w:sz w:val="28"/>
                <w:szCs w:val="28"/>
              </w:rPr>
            </w:pPr>
            <w:r w:rsidRPr="00ED6F21">
              <w:rPr>
                <w:rFonts w:ascii="Times New Roman" w:hAnsi="Times New Roman" w:cs="Times New Roman"/>
                <w:sz w:val="28"/>
                <w:szCs w:val="28"/>
              </w:rPr>
              <w:t>Буква Ю</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27"/>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27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Буква Ё</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72"/>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28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Звук и буква Ч</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72"/>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29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Звук и буква Э</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12"/>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30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Звук и буква Ц</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298"/>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31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Звук и буква Щ</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F15D83">
        <w:tblPrEx>
          <w:tblLook w:val="04A0" w:firstRow="1" w:lastRow="0" w:firstColumn="1" w:lastColumn="0" w:noHBand="0" w:noVBand="1"/>
        </w:tblPrEx>
        <w:trPr>
          <w:trHeight w:val="327"/>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32 занятие</w:t>
            </w:r>
          </w:p>
        </w:tc>
        <w:tc>
          <w:tcPr>
            <w:tcW w:w="2125"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Звук и буква Ф</w:t>
            </w:r>
          </w:p>
        </w:tc>
        <w:tc>
          <w:tcPr>
            <w:tcW w:w="5661" w:type="dxa"/>
            <w:vMerge/>
          </w:tcPr>
          <w:p w:rsidR="00ED6F21" w:rsidRPr="00ED6F21" w:rsidRDefault="00ED6F21" w:rsidP="00ED6F21">
            <w:pPr>
              <w:jc w:val="both"/>
              <w:rPr>
                <w:rFonts w:ascii="Times New Roman" w:hAnsi="Times New Roman" w:cs="Times New Roman"/>
                <w:sz w:val="28"/>
                <w:szCs w:val="28"/>
              </w:rPr>
            </w:pPr>
          </w:p>
        </w:tc>
      </w:tr>
      <w:tr w:rsidR="00ED6F21" w:rsidRPr="00ED6F21" w:rsidTr="00391431">
        <w:tblPrEx>
          <w:tblLook w:val="04A0" w:firstRow="1" w:lastRow="0" w:firstColumn="1" w:lastColumn="0" w:noHBand="0" w:noVBand="1"/>
        </w:tblPrEx>
        <w:trPr>
          <w:trHeight w:val="497"/>
        </w:trPr>
        <w:tc>
          <w:tcPr>
            <w:tcW w:w="1554" w:type="dxa"/>
          </w:tcPr>
          <w:p w:rsidR="00ED6F21" w:rsidRPr="00ED6F21" w:rsidRDefault="00ED6F21" w:rsidP="00ED6F21">
            <w:pPr>
              <w:spacing w:after="160"/>
              <w:jc w:val="both"/>
              <w:rPr>
                <w:rFonts w:ascii="Times New Roman" w:hAnsi="Times New Roman" w:cs="Times New Roman"/>
                <w:sz w:val="28"/>
                <w:szCs w:val="28"/>
              </w:rPr>
            </w:pPr>
            <w:r w:rsidRPr="00ED6F21">
              <w:rPr>
                <w:rFonts w:ascii="Times New Roman" w:hAnsi="Times New Roman" w:cs="Times New Roman"/>
                <w:sz w:val="28"/>
                <w:szCs w:val="28"/>
              </w:rPr>
              <w:t>33 занятие</w:t>
            </w:r>
          </w:p>
        </w:tc>
        <w:tc>
          <w:tcPr>
            <w:tcW w:w="2125" w:type="dxa"/>
          </w:tcPr>
          <w:p w:rsidR="00391431" w:rsidRPr="00ED6F21" w:rsidRDefault="00391431" w:rsidP="00ED6F21">
            <w:pPr>
              <w:spacing w:after="160"/>
              <w:jc w:val="both"/>
              <w:rPr>
                <w:rFonts w:ascii="Times New Roman" w:hAnsi="Times New Roman" w:cs="Times New Roman"/>
                <w:sz w:val="28"/>
                <w:szCs w:val="28"/>
              </w:rPr>
            </w:pPr>
            <w:r>
              <w:rPr>
                <w:rFonts w:ascii="Times New Roman" w:hAnsi="Times New Roman" w:cs="Times New Roman"/>
                <w:sz w:val="28"/>
                <w:szCs w:val="28"/>
              </w:rPr>
              <w:t>Букв</w:t>
            </w:r>
          </w:p>
        </w:tc>
        <w:tc>
          <w:tcPr>
            <w:tcW w:w="5661" w:type="dxa"/>
            <w:vMerge/>
          </w:tcPr>
          <w:p w:rsidR="00ED6F21" w:rsidRPr="00ED6F21" w:rsidRDefault="00ED6F21" w:rsidP="00ED6F21">
            <w:pPr>
              <w:jc w:val="both"/>
              <w:rPr>
                <w:rFonts w:ascii="Times New Roman" w:hAnsi="Times New Roman" w:cs="Times New Roman"/>
                <w:sz w:val="28"/>
                <w:szCs w:val="28"/>
              </w:rPr>
            </w:pPr>
          </w:p>
        </w:tc>
      </w:tr>
    </w:tbl>
    <w:p w:rsidR="00ED6F21" w:rsidRPr="00ED6F21" w:rsidRDefault="00ED6F21" w:rsidP="00ED6F21">
      <w:pPr>
        <w:spacing w:line="240" w:lineRule="auto"/>
        <w:jc w:val="both"/>
        <w:rPr>
          <w:rFonts w:ascii="Times New Roman" w:hAnsi="Times New Roman" w:cs="Times New Roman"/>
          <w:sz w:val="28"/>
          <w:szCs w:val="28"/>
        </w:rPr>
      </w:pPr>
    </w:p>
    <w:p w:rsidR="00ED6F21" w:rsidRPr="00ED6F21" w:rsidRDefault="00ED6F21" w:rsidP="00ED6F21">
      <w:pPr>
        <w:spacing w:line="240" w:lineRule="auto"/>
        <w:jc w:val="both"/>
        <w:rPr>
          <w:rFonts w:ascii="Times New Roman" w:hAnsi="Times New Roman" w:cs="Times New Roman"/>
          <w:sz w:val="28"/>
          <w:szCs w:val="28"/>
        </w:rPr>
      </w:pPr>
      <w:r w:rsidRPr="00ED6F21">
        <w:rPr>
          <w:rFonts w:ascii="Times New Roman" w:hAnsi="Times New Roman" w:cs="Times New Roman"/>
          <w:sz w:val="28"/>
          <w:szCs w:val="28"/>
        </w:rPr>
        <w:t>Работа с буквами проводится на подгрупповых и индивидуальных занятиях, в зависимости от индивидуальных особенностей</w:t>
      </w:r>
      <w:r w:rsidR="00391431">
        <w:rPr>
          <w:rFonts w:ascii="Times New Roman" w:hAnsi="Times New Roman" w:cs="Times New Roman"/>
          <w:sz w:val="28"/>
          <w:szCs w:val="28"/>
        </w:rPr>
        <w:t xml:space="preserve"> ребенка.</w:t>
      </w:r>
    </w:p>
    <w:sectPr w:rsidR="00ED6F21" w:rsidRPr="00ED6F21" w:rsidSect="00403B7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F0" w:rsidRDefault="00D77BF0" w:rsidP="00B43174">
      <w:pPr>
        <w:spacing w:after="0" w:line="240" w:lineRule="auto"/>
      </w:pPr>
      <w:r>
        <w:separator/>
      </w:r>
    </w:p>
  </w:endnote>
  <w:endnote w:type="continuationSeparator" w:id="0">
    <w:p w:rsidR="00D77BF0" w:rsidRDefault="00D77BF0" w:rsidP="00B4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F0" w:rsidRDefault="00D77BF0" w:rsidP="00B43174">
      <w:pPr>
        <w:spacing w:after="0" w:line="240" w:lineRule="auto"/>
      </w:pPr>
      <w:r>
        <w:separator/>
      </w:r>
    </w:p>
  </w:footnote>
  <w:footnote w:type="continuationSeparator" w:id="0">
    <w:p w:rsidR="00D77BF0" w:rsidRDefault="00D77BF0" w:rsidP="00B4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2F60"/>
    <w:multiLevelType w:val="hybridMultilevel"/>
    <w:tmpl w:val="E828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72D6A"/>
    <w:multiLevelType w:val="hybridMultilevel"/>
    <w:tmpl w:val="C4A8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61799"/>
    <w:multiLevelType w:val="hybridMultilevel"/>
    <w:tmpl w:val="FC8E7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72"/>
    <w:rsid w:val="000502D9"/>
    <w:rsid w:val="00060817"/>
    <w:rsid w:val="000818B0"/>
    <w:rsid w:val="000B2B6D"/>
    <w:rsid w:val="000E7168"/>
    <w:rsid w:val="00194ECE"/>
    <w:rsid w:val="00213372"/>
    <w:rsid w:val="00324F1E"/>
    <w:rsid w:val="00391431"/>
    <w:rsid w:val="003F3FD6"/>
    <w:rsid w:val="00403B72"/>
    <w:rsid w:val="00475247"/>
    <w:rsid w:val="004B490A"/>
    <w:rsid w:val="004D229D"/>
    <w:rsid w:val="00675365"/>
    <w:rsid w:val="00690147"/>
    <w:rsid w:val="00810077"/>
    <w:rsid w:val="009069E3"/>
    <w:rsid w:val="009314E3"/>
    <w:rsid w:val="00A40B97"/>
    <w:rsid w:val="00A41D59"/>
    <w:rsid w:val="00A90D64"/>
    <w:rsid w:val="00B43174"/>
    <w:rsid w:val="00B65827"/>
    <w:rsid w:val="00BA557B"/>
    <w:rsid w:val="00D45E24"/>
    <w:rsid w:val="00D77BF0"/>
    <w:rsid w:val="00E44F0C"/>
    <w:rsid w:val="00ED6F21"/>
    <w:rsid w:val="00F92072"/>
    <w:rsid w:val="00FC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A31B"/>
  <w15:chartTrackingRefBased/>
  <w15:docId w15:val="{E8FDD680-F196-4C07-A2C0-C69B4DF0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FD6"/>
    <w:pPr>
      <w:ind w:left="720"/>
      <w:contextualSpacing/>
    </w:pPr>
  </w:style>
  <w:style w:type="paragraph" w:styleId="a4">
    <w:name w:val="header"/>
    <w:basedOn w:val="a"/>
    <w:link w:val="a5"/>
    <w:uiPriority w:val="99"/>
    <w:unhideWhenUsed/>
    <w:rsid w:val="00B431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174"/>
  </w:style>
  <w:style w:type="paragraph" w:styleId="a6">
    <w:name w:val="footer"/>
    <w:basedOn w:val="a"/>
    <w:link w:val="a7"/>
    <w:uiPriority w:val="99"/>
    <w:unhideWhenUsed/>
    <w:rsid w:val="00B431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174"/>
  </w:style>
  <w:style w:type="table" w:styleId="a8">
    <w:name w:val="Table Grid"/>
    <w:basedOn w:val="a1"/>
    <w:uiPriority w:val="39"/>
    <w:rsid w:val="00ED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2019-2020</a:t>
            </a:r>
            <a:r>
              <a:rPr lang="ru-RU" baseline="0"/>
              <a:t> ст.гр</a:t>
            </a:r>
            <a:endParaRPr lang="ru-RU"/>
          </a:p>
        </c:rich>
      </c:tx>
      <c:layout>
        <c:manualLayout>
          <c:xMode val="edge"/>
          <c:yMode val="edge"/>
          <c:x val="0.4159188034188035"/>
          <c:y val="0.1042021902434609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Низкий</c:v>
                </c:pt>
              </c:strCache>
            </c:strRef>
          </c:tx>
          <c:spPr>
            <a:solidFill>
              <a:schemeClr val="accent2"/>
            </a:solidFill>
            <a:ln>
              <a:noFill/>
            </a:ln>
            <a:effectLst/>
          </c:spPr>
          <c:invertIfNegative val="0"/>
          <c:cat>
            <c:strRef>
              <c:f>Лист1!$A$2:$A$3</c:f>
              <c:strCache>
                <c:ptCount val="2"/>
                <c:pt idx="0">
                  <c:v>Начало года</c:v>
                </c:pt>
                <c:pt idx="1">
                  <c:v>Конец года</c:v>
                </c:pt>
              </c:strCache>
            </c:strRef>
          </c:cat>
          <c:val>
            <c:numRef>
              <c:f>Лист1!$B$2:$B$3</c:f>
              <c:numCache>
                <c:formatCode>0%</c:formatCode>
                <c:ptCount val="2"/>
                <c:pt idx="0">
                  <c:v>0.2</c:v>
                </c:pt>
                <c:pt idx="1">
                  <c:v>0.01</c:v>
                </c:pt>
              </c:numCache>
            </c:numRef>
          </c:val>
          <c:extLst>
            <c:ext xmlns:c16="http://schemas.microsoft.com/office/drawing/2014/chart" uri="{C3380CC4-5D6E-409C-BE32-E72D297353CC}">
              <c16:uniqueId val="{00000000-BD66-451C-B9D8-9005EE25AEB5}"/>
            </c:ext>
          </c:extLst>
        </c:ser>
        <c:ser>
          <c:idx val="1"/>
          <c:order val="1"/>
          <c:tx>
            <c:strRef>
              <c:f>Лист1!$C$1</c:f>
              <c:strCache>
                <c:ptCount val="1"/>
                <c:pt idx="0">
                  <c:v>Средний</c:v>
                </c:pt>
              </c:strCache>
            </c:strRef>
          </c:tx>
          <c:spPr>
            <a:solidFill>
              <a:schemeClr val="accent4"/>
            </a:solidFill>
            <a:ln>
              <a:noFill/>
            </a:ln>
            <a:effectLst/>
          </c:spPr>
          <c:invertIfNegative val="0"/>
          <c:cat>
            <c:strRef>
              <c:f>Лист1!$A$2:$A$3</c:f>
              <c:strCache>
                <c:ptCount val="2"/>
                <c:pt idx="0">
                  <c:v>Начало года</c:v>
                </c:pt>
                <c:pt idx="1">
                  <c:v>Конец года</c:v>
                </c:pt>
              </c:strCache>
            </c:strRef>
          </c:cat>
          <c:val>
            <c:numRef>
              <c:f>Лист1!$C$2:$C$3</c:f>
              <c:numCache>
                <c:formatCode>0%</c:formatCode>
                <c:ptCount val="2"/>
                <c:pt idx="0">
                  <c:v>0.8</c:v>
                </c:pt>
                <c:pt idx="1">
                  <c:v>0.66</c:v>
                </c:pt>
              </c:numCache>
            </c:numRef>
          </c:val>
          <c:extLst>
            <c:ext xmlns:c16="http://schemas.microsoft.com/office/drawing/2014/chart" uri="{C3380CC4-5D6E-409C-BE32-E72D297353CC}">
              <c16:uniqueId val="{00000001-BD66-451C-B9D8-9005EE25AEB5}"/>
            </c:ext>
          </c:extLst>
        </c:ser>
        <c:ser>
          <c:idx val="2"/>
          <c:order val="2"/>
          <c:tx>
            <c:strRef>
              <c:f>Лист1!$D$1</c:f>
              <c:strCache>
                <c:ptCount val="1"/>
                <c:pt idx="0">
                  <c:v>Высокий уровень</c:v>
                </c:pt>
              </c:strCache>
            </c:strRef>
          </c:tx>
          <c:spPr>
            <a:solidFill>
              <a:schemeClr val="accent6"/>
            </a:solidFill>
            <a:ln>
              <a:noFill/>
            </a:ln>
            <a:effectLst/>
          </c:spPr>
          <c:invertIfNegative val="0"/>
          <c:cat>
            <c:strRef>
              <c:f>Лист1!$A$2:$A$3</c:f>
              <c:strCache>
                <c:ptCount val="2"/>
                <c:pt idx="0">
                  <c:v>Начало года</c:v>
                </c:pt>
                <c:pt idx="1">
                  <c:v>Конец года</c:v>
                </c:pt>
              </c:strCache>
            </c:strRef>
          </c:cat>
          <c:val>
            <c:numRef>
              <c:f>Лист1!$D$2:$D$3</c:f>
              <c:numCache>
                <c:formatCode>0%</c:formatCode>
                <c:ptCount val="2"/>
                <c:pt idx="0">
                  <c:v>0.01</c:v>
                </c:pt>
                <c:pt idx="1">
                  <c:v>0.34</c:v>
                </c:pt>
              </c:numCache>
            </c:numRef>
          </c:val>
          <c:extLst>
            <c:ext xmlns:c16="http://schemas.microsoft.com/office/drawing/2014/chart" uri="{C3380CC4-5D6E-409C-BE32-E72D297353CC}">
              <c16:uniqueId val="{00000002-BD66-451C-B9D8-9005EE25AEB5}"/>
            </c:ext>
          </c:extLst>
        </c:ser>
        <c:dLbls>
          <c:showLegendKey val="0"/>
          <c:showVal val="0"/>
          <c:showCatName val="0"/>
          <c:showSerName val="0"/>
          <c:showPercent val="0"/>
          <c:showBubbleSize val="0"/>
        </c:dLbls>
        <c:gapWidth val="219"/>
        <c:overlap val="-27"/>
        <c:axId val="1000820800"/>
        <c:axId val="1000821632"/>
      </c:barChart>
      <c:catAx>
        <c:axId val="10008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1632"/>
        <c:crosses val="autoZero"/>
        <c:auto val="1"/>
        <c:lblAlgn val="ctr"/>
        <c:lblOffset val="100"/>
        <c:noMultiLvlLbl val="0"/>
      </c:catAx>
      <c:valAx>
        <c:axId val="100082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2020-2021</a:t>
            </a:r>
            <a:r>
              <a:rPr lang="ru-RU" baseline="0"/>
              <a:t> под.гр</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Низкий</c:v>
                </c:pt>
              </c:strCache>
            </c:strRef>
          </c:tx>
          <c:spPr>
            <a:solidFill>
              <a:schemeClr val="accent2"/>
            </a:solidFill>
            <a:ln>
              <a:noFill/>
            </a:ln>
            <a:effectLst/>
          </c:spPr>
          <c:invertIfNegative val="0"/>
          <c:cat>
            <c:strRef>
              <c:f>Лист1!$A$2:$A$3</c:f>
              <c:strCache>
                <c:ptCount val="2"/>
                <c:pt idx="0">
                  <c:v>Начало года</c:v>
                </c:pt>
                <c:pt idx="1">
                  <c:v>Конец года</c:v>
                </c:pt>
              </c:strCache>
            </c:strRef>
          </c:cat>
          <c:val>
            <c:numRef>
              <c:f>Лист1!$B$2:$B$3</c:f>
              <c:numCache>
                <c:formatCode>0%</c:formatCode>
                <c:ptCount val="2"/>
                <c:pt idx="0">
                  <c:v>0.01</c:v>
                </c:pt>
                <c:pt idx="1">
                  <c:v>0.01</c:v>
                </c:pt>
              </c:numCache>
            </c:numRef>
          </c:val>
          <c:extLst>
            <c:ext xmlns:c16="http://schemas.microsoft.com/office/drawing/2014/chart" uri="{C3380CC4-5D6E-409C-BE32-E72D297353CC}">
              <c16:uniqueId val="{00000000-24A4-4875-A567-F57EBCBAA0B8}"/>
            </c:ext>
          </c:extLst>
        </c:ser>
        <c:ser>
          <c:idx val="1"/>
          <c:order val="1"/>
          <c:tx>
            <c:strRef>
              <c:f>Лист1!$C$1</c:f>
              <c:strCache>
                <c:ptCount val="1"/>
                <c:pt idx="0">
                  <c:v>Средний</c:v>
                </c:pt>
              </c:strCache>
            </c:strRef>
          </c:tx>
          <c:spPr>
            <a:solidFill>
              <a:schemeClr val="accent4"/>
            </a:solidFill>
            <a:ln>
              <a:noFill/>
            </a:ln>
            <a:effectLst/>
          </c:spPr>
          <c:invertIfNegative val="0"/>
          <c:cat>
            <c:strRef>
              <c:f>Лист1!$A$2:$A$3</c:f>
              <c:strCache>
                <c:ptCount val="2"/>
                <c:pt idx="0">
                  <c:v>Начало года</c:v>
                </c:pt>
                <c:pt idx="1">
                  <c:v>Конец года</c:v>
                </c:pt>
              </c:strCache>
            </c:strRef>
          </c:cat>
          <c:val>
            <c:numRef>
              <c:f>Лист1!$C$2:$C$3</c:f>
              <c:numCache>
                <c:formatCode>0%</c:formatCode>
                <c:ptCount val="2"/>
                <c:pt idx="0">
                  <c:v>0.66</c:v>
                </c:pt>
                <c:pt idx="1">
                  <c:v>0.2</c:v>
                </c:pt>
              </c:numCache>
            </c:numRef>
          </c:val>
          <c:extLst>
            <c:ext xmlns:c16="http://schemas.microsoft.com/office/drawing/2014/chart" uri="{C3380CC4-5D6E-409C-BE32-E72D297353CC}">
              <c16:uniqueId val="{00000001-24A4-4875-A567-F57EBCBAA0B8}"/>
            </c:ext>
          </c:extLst>
        </c:ser>
        <c:ser>
          <c:idx val="2"/>
          <c:order val="2"/>
          <c:tx>
            <c:strRef>
              <c:f>Лист1!$D$1</c:f>
              <c:strCache>
                <c:ptCount val="1"/>
                <c:pt idx="0">
                  <c:v>Высокий уровень</c:v>
                </c:pt>
              </c:strCache>
            </c:strRef>
          </c:tx>
          <c:spPr>
            <a:solidFill>
              <a:schemeClr val="accent6"/>
            </a:solidFill>
            <a:ln>
              <a:noFill/>
            </a:ln>
            <a:effectLst/>
          </c:spPr>
          <c:invertIfNegative val="0"/>
          <c:cat>
            <c:strRef>
              <c:f>Лист1!$A$2:$A$3</c:f>
              <c:strCache>
                <c:ptCount val="2"/>
                <c:pt idx="0">
                  <c:v>Начало года</c:v>
                </c:pt>
                <c:pt idx="1">
                  <c:v>Конец года</c:v>
                </c:pt>
              </c:strCache>
            </c:strRef>
          </c:cat>
          <c:val>
            <c:numRef>
              <c:f>Лист1!$D$2:$D$3</c:f>
              <c:numCache>
                <c:formatCode>0%</c:formatCode>
                <c:ptCount val="2"/>
                <c:pt idx="0">
                  <c:v>0.34</c:v>
                </c:pt>
                <c:pt idx="1">
                  <c:v>0.8</c:v>
                </c:pt>
              </c:numCache>
            </c:numRef>
          </c:val>
          <c:extLst>
            <c:ext xmlns:c16="http://schemas.microsoft.com/office/drawing/2014/chart" uri="{C3380CC4-5D6E-409C-BE32-E72D297353CC}">
              <c16:uniqueId val="{00000002-24A4-4875-A567-F57EBCBAA0B8}"/>
            </c:ext>
          </c:extLst>
        </c:ser>
        <c:dLbls>
          <c:showLegendKey val="0"/>
          <c:showVal val="0"/>
          <c:showCatName val="0"/>
          <c:showSerName val="0"/>
          <c:showPercent val="0"/>
          <c:showBubbleSize val="0"/>
        </c:dLbls>
        <c:gapWidth val="219"/>
        <c:overlap val="-27"/>
        <c:axId val="1000820800"/>
        <c:axId val="1000821632"/>
      </c:barChart>
      <c:catAx>
        <c:axId val="10008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1632"/>
        <c:crosses val="autoZero"/>
        <c:auto val="1"/>
        <c:lblAlgn val="ctr"/>
        <c:lblOffset val="100"/>
        <c:noMultiLvlLbl val="0"/>
      </c:catAx>
      <c:valAx>
        <c:axId val="100082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2021-2022</a:t>
            </a:r>
            <a:r>
              <a:rPr lang="ru-RU" baseline="0"/>
              <a:t> ст.гр</a:t>
            </a:r>
            <a:endParaRPr lang="ru-RU"/>
          </a:p>
        </c:rich>
      </c:tx>
      <c:layout>
        <c:manualLayout>
          <c:xMode val="edge"/>
          <c:yMode val="edge"/>
          <c:x val="0.38807870370370379"/>
          <c:y val="8.06451612903225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038003062117236E-2"/>
          <c:y val="0.19940860215053763"/>
          <c:w val="0.89721256197142019"/>
          <c:h val="0.55288502243671156"/>
        </c:manualLayout>
      </c:layout>
      <c:barChart>
        <c:barDir val="col"/>
        <c:grouping val="clustered"/>
        <c:varyColors val="0"/>
        <c:ser>
          <c:idx val="0"/>
          <c:order val="0"/>
          <c:tx>
            <c:strRef>
              <c:f>Лист1!$B$1</c:f>
              <c:strCache>
                <c:ptCount val="1"/>
                <c:pt idx="0">
                  <c:v>Низкий</c:v>
                </c:pt>
              </c:strCache>
            </c:strRef>
          </c:tx>
          <c:spPr>
            <a:solidFill>
              <a:schemeClr val="accent2"/>
            </a:solidFill>
            <a:ln>
              <a:noFill/>
            </a:ln>
            <a:effectLst/>
          </c:spPr>
          <c:invertIfNegative val="0"/>
          <c:cat>
            <c:strRef>
              <c:f>Лист1!$A$2:$A$3</c:f>
              <c:strCache>
                <c:ptCount val="2"/>
                <c:pt idx="0">
                  <c:v>Начало года</c:v>
                </c:pt>
                <c:pt idx="1">
                  <c:v>Конец года</c:v>
                </c:pt>
              </c:strCache>
            </c:strRef>
          </c:cat>
          <c:val>
            <c:numRef>
              <c:f>Лист1!$B$2:$B$3</c:f>
              <c:numCache>
                <c:formatCode>0%</c:formatCode>
                <c:ptCount val="2"/>
                <c:pt idx="0">
                  <c:v>0.1</c:v>
                </c:pt>
                <c:pt idx="1">
                  <c:v>0.01</c:v>
                </c:pt>
              </c:numCache>
            </c:numRef>
          </c:val>
          <c:extLst>
            <c:ext xmlns:c16="http://schemas.microsoft.com/office/drawing/2014/chart" uri="{C3380CC4-5D6E-409C-BE32-E72D297353CC}">
              <c16:uniqueId val="{00000000-DBE4-4521-94C5-0CB7DC4FE72F}"/>
            </c:ext>
          </c:extLst>
        </c:ser>
        <c:ser>
          <c:idx val="1"/>
          <c:order val="1"/>
          <c:tx>
            <c:strRef>
              <c:f>Лист1!$C$1</c:f>
              <c:strCache>
                <c:ptCount val="1"/>
                <c:pt idx="0">
                  <c:v>Средний</c:v>
                </c:pt>
              </c:strCache>
            </c:strRef>
          </c:tx>
          <c:spPr>
            <a:solidFill>
              <a:schemeClr val="accent4"/>
            </a:solidFill>
            <a:ln>
              <a:noFill/>
            </a:ln>
            <a:effectLst/>
          </c:spPr>
          <c:invertIfNegative val="0"/>
          <c:cat>
            <c:strRef>
              <c:f>Лист1!$A$2:$A$3</c:f>
              <c:strCache>
                <c:ptCount val="2"/>
                <c:pt idx="0">
                  <c:v>Начало года</c:v>
                </c:pt>
                <c:pt idx="1">
                  <c:v>Конец года</c:v>
                </c:pt>
              </c:strCache>
            </c:strRef>
          </c:cat>
          <c:val>
            <c:numRef>
              <c:f>Лист1!$C$2:$C$3</c:f>
              <c:numCache>
                <c:formatCode>0%</c:formatCode>
                <c:ptCount val="2"/>
                <c:pt idx="0">
                  <c:v>0.7</c:v>
                </c:pt>
                <c:pt idx="1">
                  <c:v>0.28999999999999998</c:v>
                </c:pt>
              </c:numCache>
            </c:numRef>
          </c:val>
          <c:extLst>
            <c:ext xmlns:c16="http://schemas.microsoft.com/office/drawing/2014/chart" uri="{C3380CC4-5D6E-409C-BE32-E72D297353CC}">
              <c16:uniqueId val="{00000001-DBE4-4521-94C5-0CB7DC4FE72F}"/>
            </c:ext>
          </c:extLst>
        </c:ser>
        <c:ser>
          <c:idx val="2"/>
          <c:order val="2"/>
          <c:tx>
            <c:strRef>
              <c:f>Лист1!$D$1</c:f>
              <c:strCache>
                <c:ptCount val="1"/>
                <c:pt idx="0">
                  <c:v>Высокий уровень</c:v>
                </c:pt>
              </c:strCache>
            </c:strRef>
          </c:tx>
          <c:spPr>
            <a:solidFill>
              <a:schemeClr val="accent6"/>
            </a:solidFill>
            <a:ln>
              <a:noFill/>
            </a:ln>
            <a:effectLst/>
          </c:spPr>
          <c:invertIfNegative val="0"/>
          <c:cat>
            <c:strRef>
              <c:f>Лист1!$A$2:$A$3</c:f>
              <c:strCache>
                <c:ptCount val="2"/>
                <c:pt idx="0">
                  <c:v>Начало года</c:v>
                </c:pt>
                <c:pt idx="1">
                  <c:v>Конец года</c:v>
                </c:pt>
              </c:strCache>
            </c:strRef>
          </c:cat>
          <c:val>
            <c:numRef>
              <c:f>Лист1!$D$2:$D$3</c:f>
              <c:numCache>
                <c:formatCode>0%</c:formatCode>
                <c:ptCount val="2"/>
                <c:pt idx="0">
                  <c:v>0.2</c:v>
                </c:pt>
                <c:pt idx="1">
                  <c:v>0.71</c:v>
                </c:pt>
              </c:numCache>
            </c:numRef>
          </c:val>
          <c:extLst>
            <c:ext xmlns:c16="http://schemas.microsoft.com/office/drawing/2014/chart" uri="{C3380CC4-5D6E-409C-BE32-E72D297353CC}">
              <c16:uniqueId val="{00000002-DBE4-4521-94C5-0CB7DC4FE72F}"/>
            </c:ext>
          </c:extLst>
        </c:ser>
        <c:dLbls>
          <c:showLegendKey val="0"/>
          <c:showVal val="0"/>
          <c:showCatName val="0"/>
          <c:showSerName val="0"/>
          <c:showPercent val="0"/>
          <c:showBubbleSize val="0"/>
        </c:dLbls>
        <c:gapWidth val="219"/>
        <c:overlap val="-27"/>
        <c:axId val="1000820800"/>
        <c:axId val="1000821632"/>
      </c:barChart>
      <c:catAx>
        <c:axId val="10008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1632"/>
        <c:crosses val="autoZero"/>
        <c:auto val="1"/>
        <c:lblAlgn val="ctr"/>
        <c:lblOffset val="100"/>
        <c:noMultiLvlLbl val="0"/>
      </c:catAx>
      <c:valAx>
        <c:axId val="100082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2022-2023</a:t>
            </a:r>
            <a:r>
              <a:rPr lang="ru-RU" baseline="0"/>
              <a:t> под. гр</a:t>
            </a:r>
            <a:endParaRPr lang="ru-RU"/>
          </a:p>
        </c:rich>
      </c:tx>
      <c:layout>
        <c:manualLayout>
          <c:xMode val="edge"/>
          <c:yMode val="edge"/>
          <c:x val="0.3666666666666667"/>
          <c:y val="5.46448087431693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4268919510061255E-2"/>
          <c:y val="0.18087856301912877"/>
          <c:w val="0.90415700641586472"/>
          <c:h val="0.54368512577903072"/>
        </c:manualLayout>
      </c:layout>
      <c:barChart>
        <c:barDir val="col"/>
        <c:grouping val="clustered"/>
        <c:varyColors val="0"/>
        <c:ser>
          <c:idx val="0"/>
          <c:order val="0"/>
          <c:tx>
            <c:strRef>
              <c:f>Лист1!$B$1</c:f>
              <c:strCache>
                <c:ptCount val="1"/>
                <c:pt idx="0">
                  <c:v>Низкий</c:v>
                </c:pt>
              </c:strCache>
            </c:strRef>
          </c:tx>
          <c:spPr>
            <a:solidFill>
              <a:schemeClr val="accent2"/>
            </a:solidFill>
            <a:ln>
              <a:noFill/>
            </a:ln>
            <a:effectLst/>
          </c:spPr>
          <c:invertIfNegative val="0"/>
          <c:cat>
            <c:strRef>
              <c:f>Лист1!$A$2:$A$3</c:f>
              <c:strCache>
                <c:ptCount val="2"/>
                <c:pt idx="0">
                  <c:v>Начало года</c:v>
                </c:pt>
                <c:pt idx="1">
                  <c:v>Конец года</c:v>
                </c:pt>
              </c:strCache>
            </c:strRef>
          </c:cat>
          <c:val>
            <c:numRef>
              <c:f>Лист1!$B$2:$B$3</c:f>
              <c:numCache>
                <c:formatCode>0%</c:formatCode>
                <c:ptCount val="2"/>
                <c:pt idx="0">
                  <c:v>0.01</c:v>
                </c:pt>
                <c:pt idx="1">
                  <c:v>0.01</c:v>
                </c:pt>
              </c:numCache>
            </c:numRef>
          </c:val>
          <c:extLst>
            <c:ext xmlns:c16="http://schemas.microsoft.com/office/drawing/2014/chart" uri="{C3380CC4-5D6E-409C-BE32-E72D297353CC}">
              <c16:uniqueId val="{00000000-9D1B-4476-8E10-0DC70B4B6838}"/>
            </c:ext>
          </c:extLst>
        </c:ser>
        <c:ser>
          <c:idx val="1"/>
          <c:order val="1"/>
          <c:tx>
            <c:strRef>
              <c:f>Лист1!$C$1</c:f>
              <c:strCache>
                <c:ptCount val="1"/>
                <c:pt idx="0">
                  <c:v>Средний</c:v>
                </c:pt>
              </c:strCache>
            </c:strRef>
          </c:tx>
          <c:spPr>
            <a:solidFill>
              <a:schemeClr val="accent4"/>
            </a:solidFill>
            <a:ln>
              <a:noFill/>
            </a:ln>
            <a:effectLst/>
          </c:spPr>
          <c:invertIfNegative val="0"/>
          <c:cat>
            <c:strRef>
              <c:f>Лист1!$A$2:$A$3</c:f>
              <c:strCache>
                <c:ptCount val="2"/>
                <c:pt idx="0">
                  <c:v>Начало года</c:v>
                </c:pt>
                <c:pt idx="1">
                  <c:v>Конец года</c:v>
                </c:pt>
              </c:strCache>
            </c:strRef>
          </c:cat>
          <c:val>
            <c:numRef>
              <c:f>Лист1!$C$2:$C$3</c:f>
              <c:numCache>
                <c:formatCode>0%</c:formatCode>
                <c:ptCount val="2"/>
                <c:pt idx="0">
                  <c:v>0.28999999999999998</c:v>
                </c:pt>
                <c:pt idx="1">
                  <c:v>0.19</c:v>
                </c:pt>
              </c:numCache>
            </c:numRef>
          </c:val>
          <c:extLst>
            <c:ext xmlns:c16="http://schemas.microsoft.com/office/drawing/2014/chart" uri="{C3380CC4-5D6E-409C-BE32-E72D297353CC}">
              <c16:uniqueId val="{00000001-9D1B-4476-8E10-0DC70B4B6838}"/>
            </c:ext>
          </c:extLst>
        </c:ser>
        <c:ser>
          <c:idx val="2"/>
          <c:order val="2"/>
          <c:tx>
            <c:strRef>
              <c:f>Лист1!$D$1</c:f>
              <c:strCache>
                <c:ptCount val="1"/>
                <c:pt idx="0">
                  <c:v>Высокий уровень</c:v>
                </c:pt>
              </c:strCache>
            </c:strRef>
          </c:tx>
          <c:spPr>
            <a:solidFill>
              <a:schemeClr val="accent6"/>
            </a:solidFill>
            <a:ln>
              <a:noFill/>
            </a:ln>
            <a:effectLst/>
          </c:spPr>
          <c:invertIfNegative val="0"/>
          <c:cat>
            <c:strRef>
              <c:f>Лист1!$A$2:$A$3</c:f>
              <c:strCache>
                <c:ptCount val="2"/>
                <c:pt idx="0">
                  <c:v>Начало года</c:v>
                </c:pt>
                <c:pt idx="1">
                  <c:v>Конец года</c:v>
                </c:pt>
              </c:strCache>
            </c:strRef>
          </c:cat>
          <c:val>
            <c:numRef>
              <c:f>Лист1!$D$2:$D$3</c:f>
              <c:numCache>
                <c:formatCode>0%</c:formatCode>
                <c:ptCount val="2"/>
                <c:pt idx="0">
                  <c:v>0.71</c:v>
                </c:pt>
                <c:pt idx="1">
                  <c:v>0.81</c:v>
                </c:pt>
              </c:numCache>
            </c:numRef>
          </c:val>
          <c:extLst>
            <c:ext xmlns:c16="http://schemas.microsoft.com/office/drawing/2014/chart" uri="{C3380CC4-5D6E-409C-BE32-E72D297353CC}">
              <c16:uniqueId val="{00000002-9D1B-4476-8E10-0DC70B4B6838}"/>
            </c:ext>
          </c:extLst>
        </c:ser>
        <c:dLbls>
          <c:showLegendKey val="0"/>
          <c:showVal val="0"/>
          <c:showCatName val="0"/>
          <c:showSerName val="0"/>
          <c:showPercent val="0"/>
          <c:showBubbleSize val="0"/>
        </c:dLbls>
        <c:gapWidth val="219"/>
        <c:overlap val="-27"/>
        <c:axId val="1000820800"/>
        <c:axId val="1000821632"/>
      </c:barChart>
      <c:catAx>
        <c:axId val="10008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1632"/>
        <c:crosses val="autoZero"/>
        <c:auto val="1"/>
        <c:lblAlgn val="ctr"/>
        <c:lblOffset val="100"/>
        <c:noMultiLvlLbl val="0"/>
      </c:catAx>
      <c:valAx>
        <c:axId val="100082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82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01E2-4012-4F34-B1C3-8A399358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Родничок</cp:lastModifiedBy>
  <cp:revision>18</cp:revision>
  <dcterms:created xsi:type="dcterms:W3CDTF">2024-01-15T13:43:00Z</dcterms:created>
  <dcterms:modified xsi:type="dcterms:W3CDTF">2024-05-07T05:03:00Z</dcterms:modified>
</cp:coreProperties>
</file>