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57505B">
        <w:rPr>
          <w:rFonts w:ascii="Times New Roman" w:hAnsi="Times New Roman"/>
          <w:sz w:val="24"/>
          <w:szCs w:val="24"/>
        </w:rPr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3212"/>
        <w:gridCol w:w="3191"/>
      </w:tblGrid>
      <w:tr w:rsidR="00A753A9" w:rsidRPr="00024F8C" w:rsidTr="00465D2D">
        <w:tc>
          <w:tcPr>
            <w:tcW w:w="2583" w:type="dxa"/>
            <w:shd w:val="clear" w:color="auto" w:fill="auto"/>
          </w:tcPr>
          <w:bookmarkEnd w:id="0"/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center"/>
              <w:rPr>
                <w:rStyle w:val="c1"/>
              </w:rPr>
            </w:pPr>
            <w:r w:rsidRPr="00BE7B62">
              <w:rPr>
                <w:rStyle w:val="c1"/>
              </w:rPr>
              <w:t>Прием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center"/>
              <w:rPr>
                <w:rStyle w:val="c1"/>
              </w:rPr>
            </w:pPr>
            <w:r w:rsidRPr="00BE7B62">
              <w:rPr>
                <w:rStyle w:val="c1"/>
              </w:rPr>
              <w:t>Деятельность учащихся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center"/>
              <w:rPr>
                <w:rStyle w:val="c1"/>
              </w:rPr>
            </w:pPr>
            <w:r w:rsidRPr="00BE7B62">
              <w:rPr>
                <w:rStyle w:val="c1"/>
              </w:rPr>
              <w:t>Деятельность учащихся в терминах коммуникативных УУД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«Ключевые слова». Данный прием помогает учащимся актуализировать личностные смыслы при работе с текстом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Учащиеся работают</w:t>
            </w:r>
            <w:r w:rsidR="00A611E4">
              <w:rPr>
                <w:rStyle w:val="c1"/>
              </w:rPr>
              <w:t xml:space="preserve"> </w:t>
            </w:r>
            <w:r w:rsidRPr="00BE7B62">
              <w:rPr>
                <w:rStyle w:val="c1"/>
              </w:rPr>
              <w:t>с текстом (стихотворение, проза, отдельная фраза); знакомятся с текстом и выписывают ключевые слова, с точки зрения данного ученика; участники знакомят всю группу с выписанными словами и поясняют, почему выбор пал на них. Ученик актуализирует значимый для нег смысл и делится своим пониманием текста с другими.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024F8C">
              <w:rPr>
                <w:rStyle w:val="c1"/>
                <w:i/>
              </w:rPr>
              <w:t>Обдумайте фразу и выделите на ваш взгляд главную мысль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5c0"/>
                <w:i/>
                <w:iCs/>
                <w:color w:val="000000"/>
                <w:shd w:val="clear" w:color="auto" w:fill="FFFFFF"/>
              </w:rPr>
            </w:pPr>
            <w:r w:rsidRPr="00024F8C">
              <w:rPr>
                <w:rStyle w:val="c5c4c0"/>
                <w:i/>
                <w:iCs/>
                <w:color w:val="000000"/>
                <w:shd w:val="clear" w:color="auto" w:fill="FFFFFF"/>
              </w:rPr>
              <w:t>Ф. Энгельс 1896г. «Диалектика природы»</w:t>
            </w:r>
            <w:r w:rsidR="00A611E4">
              <w:rPr>
                <w:rStyle w:val="c5c4c0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024F8C">
              <w:rPr>
                <w:rStyle w:val="c5c0"/>
                <w:i/>
                <w:iCs/>
                <w:color w:val="000000"/>
                <w:shd w:val="clear" w:color="auto" w:fill="FFFFFF"/>
              </w:rPr>
              <w:t>«Не будем, однако, слишком обольщаться нашими победами над природой. За каждую такую победу она нам мстит. Каждая из этих побед имеет, правда, в первую очередь те последствия, на которые мы рассчитывали, но во вторую и третью очередь совсем другие, непредвиденные последствия, которые очень часто уничтожают последствия первые»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(Урок «Глобальные экологические проблемы и пути их решения. Последствии деятельности человека в окружающей среде». 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11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 научится: адекватно использовать речевые средства для решения различных коммуникативных задач; владеть устной и письменной речью; строить монологическое высказывание; овладеть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«Самостоятельное конструирование определений понятий». Прием формирует опыт конструировании </w:t>
            </w:r>
            <w:r w:rsidRPr="00BE7B62">
              <w:rPr>
                <w:rStyle w:val="c1"/>
              </w:rPr>
              <w:lastRenderedPageBreak/>
              <w:t>новых понятий, учит сравнению и аналогиям, акту</w:t>
            </w:r>
            <w:r>
              <w:rPr>
                <w:rStyle w:val="c1"/>
              </w:rPr>
              <w:t>а</w:t>
            </w:r>
            <w:r w:rsidRPr="00BE7B62">
              <w:rPr>
                <w:rStyle w:val="c1"/>
              </w:rPr>
              <w:t>лизирует уже имеющиеся у школьников представления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Ученики сопоставляют и обсуждают в малых группах или сменных парах версии возможных определений, работают</w:t>
            </w:r>
            <w:r w:rsidR="00A611E4">
              <w:rPr>
                <w:rStyle w:val="c1"/>
              </w:rPr>
              <w:t xml:space="preserve"> </w:t>
            </w:r>
            <w:r w:rsidRPr="00BE7B62">
              <w:rPr>
                <w:rStyle w:val="c1"/>
              </w:rPr>
              <w:t xml:space="preserve">с текстом, где используется данное слово. </w:t>
            </w:r>
            <w:r w:rsidRPr="00BE7B62">
              <w:rPr>
                <w:rStyle w:val="c1"/>
              </w:rPr>
              <w:lastRenderedPageBreak/>
              <w:t>Учащиеся заново формулируют определения, теперь уже ориентируясь на контекст, в рамках которого живет данное слово. Затем мастер предлагает разные варианты определений, из словарей, учебников, справочников. Или ребята сами ищут определения в разных источниках, в том числе и в Интернете (если работают в оборудованном классе). Затем анализируют, уточняют, выбирают варианты более точной характеристики изучаемого понятия.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024F8C">
              <w:rPr>
                <w:rStyle w:val="c1"/>
                <w:i/>
              </w:rPr>
              <w:t>Ответьте на вопросы и из ответов сложите определение. Как соотносятся «орган и организм»? Какую функцию выполняет орган? Какое строение имеет орган? После учитель предлагает определение органа найти в словаре.</w:t>
            </w:r>
            <w:r w:rsidRPr="00BE7B62">
              <w:rPr>
                <w:rStyle w:val="c1"/>
              </w:rPr>
              <w:t xml:space="preserve">(Урок «Свойства живого». 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BE7B62">
              <w:rPr>
                <w:rStyle w:val="c1"/>
              </w:rPr>
              <w:t>5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Ученик научится: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Устраивать эффективные групповые обсуждения и обеспечивать обмен знаниями между членами группы для принятия </w:t>
            </w:r>
            <w:r w:rsidRPr="00BE7B62">
              <w:rPr>
                <w:rStyle w:val="c1"/>
              </w:rPr>
              <w:lastRenderedPageBreak/>
              <w:t>эффективных совместных решений;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строить логическо</w:t>
            </w:r>
            <w:r w:rsidRPr="00BE7B62">
              <w:rPr>
                <w:rStyle w:val="c1"/>
              </w:rPr>
              <w:cr/>
              <w:t xml:space="preserve"> рассуждение, включающее установление причинно-следственных связей. 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«Формулирование вопросов». Ученик начинает понимать важность умения формулировать вопросы, так как грамотно сформулированный вопрос содержит 90% ответа на него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Индивидуальное конструирование вопросов каждым участником мастерской к изучаемому объекту, которыми могут быть текст, рисунок, схема, отдельное слово, название, произведение, его персонажи, фраза, ситуация, проблема; озвучивание вопросов в группе и их фиксация на общем листочке; обмен листочками между группами; экспертиза и коррекция предложенных другой группой вопросов; выступление экспертов: взаимный анализ и оценка качества составленных вопросов; отбор вопросов для последующей работ по </w:t>
            </w:r>
            <w:r w:rsidRPr="00BE7B62">
              <w:rPr>
                <w:rStyle w:val="c1"/>
              </w:rPr>
              <w:lastRenderedPageBreak/>
              <w:t>построению новых знаний – «ответов».</w:t>
            </w:r>
          </w:p>
          <w:p w:rsidR="00A753A9" w:rsidRPr="00024F8C" w:rsidRDefault="00A753A9" w:rsidP="00465D2D">
            <w:pPr>
              <w:pStyle w:val="a5"/>
              <w:spacing w:before="0" w:beforeAutospacing="0" w:after="0" w:afterAutospacing="0"/>
              <w:rPr>
                <w:rStyle w:val="c1"/>
                <w:i/>
              </w:rPr>
            </w:pPr>
            <w:r w:rsidRPr="00024F8C">
              <w:rPr>
                <w:rStyle w:val="c1"/>
                <w:i/>
              </w:rPr>
              <w:t>Сформулировать вопросы к рисунку одноклеточной водоросли хламидоманаде, подписи рисунка</w:t>
            </w:r>
            <w:r w:rsidR="00A611E4">
              <w:rPr>
                <w:rStyle w:val="c1"/>
                <w:i/>
              </w:rPr>
              <w:t xml:space="preserve"> </w:t>
            </w:r>
            <w:r w:rsidRPr="00024F8C">
              <w:rPr>
                <w:rStyle w:val="c1"/>
                <w:i/>
              </w:rPr>
              <w:t>нет.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(Урок «Водоросли». </w:t>
            </w:r>
          </w:p>
          <w:p w:rsidR="00A753A9" w:rsidRPr="00024F8C" w:rsidRDefault="00A753A9" w:rsidP="00465D2D">
            <w:pPr>
              <w:pStyle w:val="a5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BE7B62">
              <w:rPr>
                <w:rStyle w:val="c1"/>
              </w:rPr>
              <w:t>6 класс)</w:t>
            </w:r>
            <w:r w:rsidRPr="00024F8C">
              <w:rPr>
                <w:rStyle w:val="c1"/>
                <w:i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Ученик научится: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Задавать вопросы, необходимые для организации собственной деятельности </w:t>
            </w:r>
            <w:r>
              <w:rPr>
                <w:rStyle w:val="c1"/>
              </w:rPr>
              <w:t>и</w:t>
            </w:r>
            <w:r w:rsidRPr="00BE7B62">
              <w:rPr>
                <w:rStyle w:val="c1"/>
              </w:rPr>
              <w:t xml:space="preserve"> сотрудничества с партнером; осуществлять взаимный контроль и оказывать необходимую взаимопомощь.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«Символ-образ»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Ученики приобретают опыт выстраивания связей между объектом и его символом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Ученики изучают какой-либо объект с целью увидеть и изобразить его символ в графической, знаковой, словесной или иной форме.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024F8C">
              <w:rPr>
                <w:rStyle w:val="c1"/>
                <w:i/>
              </w:rPr>
              <w:t>Рассмотрите рисунок рыбы и укажите приспособления для передвижения в воде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(Урок «Приспособления организмов к жизни в природе». 5 класс/Внешнее строение рыбы. 7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Ученик научится: 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Отображать в речи (описание, объяснение) содержание совершаемых действий как в форме громкой социализированной речи, так и</w:t>
            </w:r>
            <w:r w:rsidR="00A611E4">
              <w:rPr>
                <w:rStyle w:val="c1"/>
              </w:rPr>
              <w:t xml:space="preserve"> </w:t>
            </w:r>
            <w:r w:rsidRPr="00BE7B62">
              <w:rPr>
                <w:rStyle w:val="c1"/>
              </w:rPr>
              <w:t>в форме внутренней речи.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«Если бы….». Развивается фантазия и воображение учеников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Ученики составляют и описывают или рисуют картину того, что произойдет, если в мире что-то изменится.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024F8C">
              <w:rPr>
                <w:rStyle w:val="c1"/>
                <w:i/>
              </w:rPr>
              <w:t xml:space="preserve">Что произойдет, если исчезнут хищники на Земле? </w:t>
            </w:r>
            <w:r w:rsidRPr="00BE7B62">
              <w:rPr>
                <w:rStyle w:val="c1"/>
              </w:rPr>
              <w:t xml:space="preserve">(Урок «Значение живых организмов в природе и жизни человека». 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BE7B62">
              <w:rPr>
                <w:rStyle w:val="c1"/>
              </w:rPr>
              <w:t>5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 научится: делать умозаключения и выводы на основе аргументации.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«Эвристическое исследование». Выбирает объект исследования – природный, культурный, научный, словесный или иной (лист, камень, поговорка, стихотворение, часть речи)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Ученикам предлагается самостоятельно исследовать заданный объект по следующему плану: цель исследования; план исследования; описание характеристик объекта; опыта, новые факты; возникшие вопросы и проблемы; версии ответов; рефлексивные суждения. Каждый этап данной работы завершается социализацией – обменом мнениями, обсуждением результатов работы и их коррекцией.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024F8C">
              <w:rPr>
                <w:rStyle w:val="c1"/>
                <w:i/>
              </w:rPr>
              <w:t>Исследовать гербарный экземпляр мха Кукушкин лён по плану.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(Урок «Отдел Моховидные». 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BE7B62">
              <w:rPr>
                <w:rStyle w:val="c1"/>
              </w:rPr>
              <w:t>6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 научится: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Вступать в диалог,</w:t>
            </w:r>
            <w:r w:rsidR="00A611E4">
              <w:rPr>
                <w:rStyle w:val="c1"/>
              </w:rPr>
              <w:t xml:space="preserve"> </w:t>
            </w:r>
            <w:r w:rsidRPr="00BE7B62">
              <w:rPr>
                <w:rStyle w:val="c1"/>
              </w:rPr>
              <w:t>также участвовать в коллективном обсуждении проблем, участвовать в дискуссии и аргументировать свою позицию.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lastRenderedPageBreak/>
              <w:t>«Смотри в корень!» Данный прием расширяет представление учащихся о каком-то объекте исследования; меняет акценты смыслового видения от предметного до общефилософского уровня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Учащиеся изучают объект в рамках предмета; мастер ставит перед учениками вопрос, который носит неожиданный, парадоксальный характер и переводит учащихся в сферу общефилософских категорий. В результате может случиться, что участники будут проживать состояние разрыва и инсайта, что служит импульсом к дальнейшему востребованию приобретения знаний.</w:t>
            </w:r>
          </w:p>
          <w:p w:rsidR="00A753A9" w:rsidRPr="00024F8C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024F8C">
              <w:rPr>
                <w:i/>
                <w:shd w:val="clear" w:color="auto" w:fill="FFFFFF"/>
              </w:rPr>
              <w:t>Около 90 процентов людей – праворукие, поэтому если вы левша, можете считать себя в какой-то степени аномальным явлением. А теперь задайтесь вопросом, почему вы не такой, как все. И если не найдете ответа, не стоит огорчаться – наука тоже его не знает.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(Урок «Закономерности работы головного мозга». 8</w:t>
            </w:r>
            <w:r w:rsidR="007276F8">
              <w:rPr>
                <w:rStyle w:val="c1"/>
              </w:rPr>
              <w:t xml:space="preserve"> </w:t>
            </w:r>
            <w:r w:rsidRPr="00BE7B62">
              <w:rPr>
                <w:rStyle w:val="c1"/>
              </w:rPr>
              <w:t>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 научится: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 развивать готовность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      </w:r>
          </w:p>
        </w:tc>
      </w:tr>
      <w:tr w:rsidR="00A753A9" w:rsidRPr="00024F8C" w:rsidTr="00465D2D">
        <w:tc>
          <w:tcPr>
            <w:tcW w:w="2583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«Вживания». У учеников развивается чувство соучастия, сострадания, эмпатия, развивается эмоционально-ценностное отношение к учению</w:t>
            </w:r>
          </w:p>
        </w:tc>
        <w:tc>
          <w:tcPr>
            <w:tcW w:w="3212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 xml:space="preserve">Посредством чувственно-образных и мыслительных представлений ученик пытается «переселиться» в изучаемый объект или перевоплотиться в него, чтобы почувствовать и понять его изнутри. Рождающиеся при этом мысли, чувства и есть эвристический образовательный продукт ученика, который может быть выражен им в словесной, знаковой, двигательной, музыкальной или художественно-изобразительной форме. </w:t>
            </w:r>
            <w:r w:rsidRPr="00024F8C">
              <w:rPr>
                <w:rStyle w:val="c1"/>
                <w:i/>
              </w:rPr>
              <w:t xml:space="preserve">«Представьте, что вы – цветок. Что вы видите, слышите, чувствуете?» </w:t>
            </w:r>
            <w:r w:rsidRPr="00BE7B62">
              <w:rPr>
                <w:rStyle w:val="c1"/>
              </w:rPr>
              <w:t xml:space="preserve">(Урок «Строение цветка». </w:t>
            </w:r>
          </w:p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6 класс)</w:t>
            </w:r>
          </w:p>
        </w:tc>
        <w:tc>
          <w:tcPr>
            <w:tcW w:w="3191" w:type="dxa"/>
            <w:shd w:val="clear" w:color="auto" w:fill="auto"/>
          </w:tcPr>
          <w:p w:rsidR="00A753A9" w:rsidRPr="00BE7B62" w:rsidRDefault="00A753A9" w:rsidP="00465D2D">
            <w:pPr>
              <w:pStyle w:val="c2"/>
              <w:spacing w:before="0" w:beforeAutospacing="0" w:after="0" w:afterAutospacing="0"/>
              <w:jc w:val="both"/>
              <w:rPr>
                <w:rStyle w:val="c1"/>
              </w:rPr>
            </w:pPr>
            <w:r w:rsidRPr="00BE7B62">
              <w:rPr>
                <w:rStyle w:val="c1"/>
              </w:rPr>
              <w:t>Ученик научится: готовить свое выступлении выступать с аудио- видео- и графическим сопровождением.</w:t>
            </w:r>
          </w:p>
        </w:tc>
      </w:tr>
    </w:tbl>
    <w:p w:rsidR="002E40D4" w:rsidRDefault="002E40D4" w:rsidP="0057505B">
      <w:pPr>
        <w:jc w:val="right"/>
        <w:rPr>
          <w:rFonts w:ascii="Times New Roman" w:hAnsi="Times New Roman"/>
          <w:sz w:val="24"/>
          <w:szCs w:val="24"/>
        </w:rPr>
      </w:pPr>
    </w:p>
    <w:p w:rsidR="00A753A9" w:rsidRPr="0057505B" w:rsidRDefault="00A753A9" w:rsidP="005750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7505B" w:rsidRPr="0057505B" w:rsidRDefault="0057505B" w:rsidP="00B126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05B">
        <w:rPr>
          <w:rFonts w:ascii="Times New Roman" w:hAnsi="Times New Roman"/>
          <w:b/>
          <w:sz w:val="24"/>
          <w:szCs w:val="24"/>
        </w:rPr>
        <w:t>Мастерская «Подарок без повода»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b/>
          <w:sz w:val="24"/>
          <w:szCs w:val="24"/>
        </w:rPr>
        <w:t>Тип мастерской:</w:t>
      </w:r>
      <w:r w:rsidRPr="0057505B">
        <w:rPr>
          <w:rFonts w:ascii="Times New Roman" w:hAnsi="Times New Roman"/>
          <w:sz w:val="24"/>
          <w:szCs w:val="24"/>
        </w:rPr>
        <w:t xml:space="preserve"> мастерская построения новых знании.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b/>
          <w:sz w:val="24"/>
          <w:szCs w:val="24"/>
        </w:rPr>
        <w:t>Дидактическая цель:</w:t>
      </w:r>
      <w:r w:rsidRPr="0057505B">
        <w:rPr>
          <w:rFonts w:ascii="Times New Roman" w:hAnsi="Times New Roman"/>
          <w:sz w:val="24"/>
          <w:szCs w:val="24"/>
        </w:rPr>
        <w:t xml:space="preserve"> создать условия для осознания и осмысления блока новой учебной информации средством технологии пед. мастерских. 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05B">
        <w:rPr>
          <w:rFonts w:ascii="Times New Roman" w:hAnsi="Times New Roman"/>
          <w:b/>
          <w:sz w:val="24"/>
          <w:szCs w:val="24"/>
        </w:rPr>
        <w:t>Цели урока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>Образовательная:</w:t>
      </w:r>
      <w:r w:rsidRPr="0057505B">
        <w:rPr>
          <w:rFonts w:ascii="Times New Roman" w:hAnsi="Times New Roman"/>
          <w:sz w:val="24"/>
          <w:szCs w:val="24"/>
        </w:rPr>
        <w:t xml:space="preserve"> способствовать усвоению знании учащихся о группах крови, резус-факторе и резус-конфликте, о переливании крови и донорстве; изучение природы групп крови и правил переливании крови.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>Развивающая:</w:t>
      </w:r>
      <w:r w:rsidRPr="0057505B">
        <w:rPr>
          <w:rFonts w:ascii="Times New Roman" w:hAnsi="Times New Roman"/>
          <w:sz w:val="24"/>
          <w:szCs w:val="24"/>
        </w:rPr>
        <w:t xml:space="preserve"> способствовать развитию внимания, логического мышления, умения анализировать, выделять главное, развитию умении и навыков работать в группе, развитию культуры речи.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>Воспитательная:</w:t>
      </w:r>
      <w:r w:rsidRPr="0057505B">
        <w:rPr>
          <w:rFonts w:ascii="Times New Roman" w:hAnsi="Times New Roman"/>
          <w:sz w:val="24"/>
          <w:szCs w:val="24"/>
        </w:rPr>
        <w:t xml:space="preserve"> способствовать воспитанию активной жизненной позиции, бережному отношению к собственному здоровью. 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05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>Предметные:</w:t>
      </w:r>
      <w:r w:rsidRPr="0057505B">
        <w:rPr>
          <w:rFonts w:ascii="Times New Roman" w:hAnsi="Times New Roman"/>
          <w:sz w:val="24"/>
          <w:szCs w:val="24"/>
        </w:rPr>
        <w:t xml:space="preserve"> выделять существенные признаки биологических объектов (групп крови); </w:t>
      </w:r>
      <w:r w:rsidRPr="0057505B">
        <w:rPr>
          <w:rFonts w:ascii="Times New Roman" w:hAnsi="Times New Roman"/>
          <w:i/>
          <w:sz w:val="24"/>
          <w:szCs w:val="24"/>
        </w:rPr>
        <w:t>анализировать информацию, оценивать и переводить из одной формы в другую; ориентироваться в</w:t>
      </w:r>
      <w:r w:rsidRPr="0057505B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i/>
          <w:sz w:val="24"/>
          <w:szCs w:val="24"/>
        </w:rPr>
        <w:t>системе моральных норм и ценностей по отношению к собственному здоровью.</w:t>
      </w:r>
      <w:r w:rsidRPr="0057505B">
        <w:rPr>
          <w:rFonts w:ascii="Times New Roman" w:hAnsi="Times New Roman"/>
          <w:sz w:val="24"/>
          <w:szCs w:val="24"/>
        </w:rPr>
        <w:t xml:space="preserve"> 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 xml:space="preserve">Метапредметные: 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Регулятивные УУД: определять способы действий в рамках предложенных условий и требований; соотносить свои действия с результатами; контролировать и оценивать свои действия и результаты.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Познавательные УУД: раскрывать понятия: «групповая совместимость крови», «резус-фактор», называть критерии выделения четырёх групп крови у человека и правила переливания крови. 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Коммуникативные УУД: 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 информировать о результатах своих наблюдений.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i/>
          <w:sz w:val="24"/>
          <w:szCs w:val="24"/>
        </w:rPr>
        <w:t>Личностные:</w:t>
      </w:r>
      <w:r w:rsidRPr="0057505B">
        <w:rPr>
          <w:rFonts w:ascii="Times New Roman" w:hAnsi="Times New Roman"/>
          <w:sz w:val="24"/>
          <w:szCs w:val="24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и познанию;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деятельности; формирование целостного мировоззрения, соответствующего современному уровню развития науки</w:t>
      </w:r>
    </w:p>
    <w:p w:rsidR="0057505B" w:rsidRPr="0057505B" w:rsidRDefault="0057505B" w:rsidP="00BE7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7505B" w:rsidRPr="0057505B" w:rsidSect="00227E8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7505B">
        <w:rPr>
          <w:rFonts w:ascii="Times New Roman" w:hAnsi="Times New Roman"/>
          <w:sz w:val="24"/>
          <w:szCs w:val="24"/>
        </w:rPr>
        <w:t>Средства обучения: дидактические карточки с текстами (Приложение 2-9), пробирки с «кровью», ватманы А3, клей.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116"/>
        <w:gridCol w:w="3420"/>
        <w:gridCol w:w="5040"/>
      </w:tblGrid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мастерской 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Деление на группы. Раздает на входе квадраты 4 разных цветов.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Делятся на группы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определять способы действий в рамках предложенных условий и требований; осуществлять сотрудничество со сверстниками;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</w:t>
            </w:r>
            <w:r w:rsidR="00A61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и познанию.</w:t>
            </w: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«Индукция»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Показывает подарок/ подарочный пакет. Что можно подарить незнакомому человеку?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прочитать текст 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Обдумывают ответ индивидуально, обсуждают в группе.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Предоставляют ответы.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3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требований; 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 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деятельности.</w:t>
            </w: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6AB" w:rsidRPr="00024F8C" w:rsidRDefault="00B126AB" w:rsidP="00024F8C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6AB" w:rsidRPr="00024F8C" w:rsidRDefault="00B126AB" w:rsidP="00024F8C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анализировать информацию</w:t>
            </w: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Деконструкция и социализация 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Обсудите, что необходимо учитывать при переливании крови? 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6AB" w:rsidRPr="00024F8C" w:rsidRDefault="00B126A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Предлагает прочитать 3 текст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Предлагает прочитать текст 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Составить схему переливания крови на основе прочитанного текста 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и предоставляют ответы </w:t>
            </w: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Читают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4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Читают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5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Составляют схему 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6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требований; 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 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деятельности.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>анализировать информации;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соотносить свои действия с результатами; контролировать и оценивать свои действия и результаты;</w:t>
            </w: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>анализировать информацию;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биологических объектов (групп крови); раскрывать понятия: «групповая совместимость крови», называть критерии выделения четырёх групп крови у человека;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>анализировать информацию,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>оценивать и переводить из одной формы в другую;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 xml:space="preserve"> определять способы действий в рамках предложенных условий и требований; осуществлять учебное сотрудничество со сверстниками; формулировать и аргументировать своё мнение.</w:t>
            </w: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Афиширование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Предлагает показать готовые схемы</w:t>
            </w:r>
            <w:r w:rsidR="00A61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Каждая группа афиширует результат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владеть монологической формой речи; формирование осознанного, уважительного и доброжелательного отношения к другому человеку, его мнению;</w:t>
            </w: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Реконструкция и социализация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Предлагает прочитать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7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соотносить свои действия с результатами; контролировать и оценивать свои действия и результаты; называть правила переливания крови. </w:t>
            </w: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«Индукция»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«Разрыв»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Раздает подписанные пробирки с первой группой «кровью», предлагает смешать «кровь» и сделать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 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Раздает подписанные пробирки с первой группой «кровью», предлагает смешать «кровь» и сделать вывод.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Почему выпал осадок?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Смешивают, видят результат (осадка не выпадает), делают вывод, что переливание возможно.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Смешивают, видят результат (выпадает осадок). Затрудняются сделать вывод. 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Обсуждают в группе, высказывают предположения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учебное сотрудничество со сверстниками; информировать о результатах своих наблюдений; владеть монологической формой речи; формирование осознанного, уважительного и доброжелательного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другому человеку, его мнению;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 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деятельности.</w:t>
            </w:r>
          </w:p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Предлагает прочитать текст 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Читают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8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информацию,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раскрывать понятие «резус-фактор» и правила переливания крови;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Деконструкция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и социализация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Если бы сейчас вам предложили стать донором, вы бы согласились?</w:t>
            </w:r>
            <w:r w:rsidR="00A61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Обсуждают в группе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>ориентироваться в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 xml:space="preserve">системе моральных норм и ценностей по отношению к собственному здоровью;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деятельности.</w:t>
            </w:r>
          </w:p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Предлагает прочитать текст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Читают текст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9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 и обсуждают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текст;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осуществлять учебное сотрудничество со сверстниками; формулировать и аргументировать своё мнение; владеть монологической и диалогической формами речи; формирование осознанного, уважительного и доброжелательного отношения к другому человеку, его мнению; формирование коммуникативной компетентности в общении и сотрудничестве со сверстниками в процессе образовательной, учебно-исследовательской, </w:t>
            </w: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деятельности.</w:t>
            </w:r>
          </w:p>
        </w:tc>
      </w:tr>
      <w:tr w:rsidR="0057505B" w:rsidRPr="00024F8C" w:rsidTr="00024F8C"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116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 xml:space="preserve">Продолжите предложение (Приложение </w:t>
            </w:r>
            <w:r w:rsidR="00A753A9">
              <w:rPr>
                <w:rFonts w:ascii="Times New Roman" w:hAnsi="Times New Roman"/>
                <w:sz w:val="24"/>
                <w:szCs w:val="24"/>
              </w:rPr>
              <w:t>10</w:t>
            </w:r>
            <w:r w:rsidRPr="00024F8C">
              <w:rPr>
                <w:rFonts w:ascii="Times New Roman" w:hAnsi="Times New Roman"/>
                <w:sz w:val="24"/>
                <w:szCs w:val="24"/>
              </w:rPr>
              <w:t>) и поделитесь друг с другом ими.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Выслушиваем по одному желающему из группы.</w:t>
            </w:r>
          </w:p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Спасибо за работу. Побудем сегодня донорами улыбок. Улыбнитесь друг другу.</w:t>
            </w:r>
          </w:p>
        </w:tc>
        <w:tc>
          <w:tcPr>
            <w:tcW w:w="3420" w:type="dxa"/>
            <w:shd w:val="clear" w:color="auto" w:fill="auto"/>
          </w:tcPr>
          <w:p w:rsidR="0057505B" w:rsidRPr="00024F8C" w:rsidRDefault="0057505B" w:rsidP="0002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Продолжают предложения и читают друг другу</w:t>
            </w: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</w:tc>
        <w:tc>
          <w:tcPr>
            <w:tcW w:w="5040" w:type="dxa"/>
            <w:shd w:val="clear" w:color="auto" w:fill="auto"/>
          </w:tcPr>
          <w:p w:rsidR="0057505B" w:rsidRPr="00024F8C" w:rsidRDefault="0057505B" w:rsidP="00227E81">
            <w:pPr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своё мнение; владеть монологической формой речи; формирование осознанного, уважительного и доброжелательного отношения к другому человеку, его мнению.</w:t>
            </w:r>
          </w:p>
          <w:p w:rsidR="0057505B" w:rsidRPr="00024F8C" w:rsidRDefault="0057505B" w:rsidP="00024F8C">
            <w:pPr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7505B" w:rsidRPr="0057505B" w:rsidRDefault="0057505B" w:rsidP="0057505B">
      <w:pPr>
        <w:jc w:val="both"/>
        <w:rPr>
          <w:rFonts w:ascii="Times New Roman" w:hAnsi="Times New Roman"/>
          <w:sz w:val="24"/>
          <w:szCs w:val="24"/>
        </w:rPr>
        <w:sectPr w:rsidR="0057505B" w:rsidRPr="0057505B" w:rsidSect="00227E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3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45 % Россиян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«дарят часть себя», сдают кровь, которую используют для переливания людям, которым это необходимо при заболеваниях или больших кровопотерях.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Люди, сдающие кровь для переливания, называют донорами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(от лат.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  <w:lang w:val="en-US"/>
        </w:rPr>
        <w:t>Dono</w:t>
      </w:r>
      <w:r w:rsidRPr="0057505B">
        <w:rPr>
          <w:rFonts w:ascii="Times New Roman" w:hAnsi="Times New Roman"/>
          <w:sz w:val="24"/>
          <w:szCs w:val="24"/>
        </w:rPr>
        <w:t xml:space="preserve"> -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«дарю»).</w:t>
      </w: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4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  <w:shd w:val="clear" w:color="auto" w:fill="FFFFFF"/>
        </w:rPr>
        <w:t>До XX века переливание крови было крайне рискованным делом. И сейчас мы понимаем, что случаи успешных переливаний в ту пору были результатом большой удачи. Ведь люди не имели понятия о том, что кровь разных людей может быть несовместимой. Три различные группы крови открыл в 1900 году австрийский физиолог Карл Ландштейнер, впервые стало ясно, что донора нужно подбирать по принципу совместимости с реципиентом (человеку, принимающим кровь). Правда, сам Ландштейнер не обнаружил четвертую, самую редкую, группу: это сделали его ученики. Кстати, почти одновременно группы крови были охарактеризованы и другими учеными, одним из них был</w:t>
      </w:r>
      <w:r w:rsidR="00A61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505B">
        <w:rPr>
          <w:rFonts w:ascii="Times New Roman" w:hAnsi="Times New Roman"/>
          <w:sz w:val="24"/>
          <w:szCs w:val="24"/>
          <w:shd w:val="clear" w:color="auto" w:fill="FFFFFF"/>
        </w:rPr>
        <w:t>чех Ян Янский</w:t>
      </w:r>
      <w:r w:rsidRPr="005750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 Приложение </w:t>
      </w:r>
      <w:r w:rsidR="00A753A9">
        <w:rPr>
          <w:rFonts w:ascii="Times New Roman" w:hAnsi="Times New Roman"/>
          <w:sz w:val="24"/>
          <w:szCs w:val="24"/>
        </w:rPr>
        <w:t>5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Группы крови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По врожденным иммунологическим особенностям кровь людей различается по присутствию особых белков в эритроцитах (белках А и белка В) и антител ά и β, содержащихся в плазме крови. Кровь окажется иммунологически не совместимой, если при переливании белок А встретиться с антителом ά, а белок В с антителом β. В этом случае антитела плазмы крови больного склеят эритроциты переливаемой крови, они разрушатся и вызовут гибель больного. Выделяют четыре основные группы крови.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57505B" w:rsidRPr="00024F8C" w:rsidTr="00024F8C">
        <w:trPr>
          <w:jc w:val="center"/>
        </w:trPr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Группа крови</w:t>
            </w:r>
          </w:p>
        </w:tc>
        <w:tc>
          <w:tcPr>
            <w:tcW w:w="2393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Белки А и В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в эритроцитах</w:t>
            </w:r>
          </w:p>
        </w:tc>
        <w:tc>
          <w:tcPr>
            <w:tcW w:w="2393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Групповые антитела плазмы</w:t>
            </w:r>
          </w:p>
        </w:tc>
      </w:tr>
      <w:tr w:rsidR="0057505B" w:rsidRPr="00024F8C" w:rsidTr="00024F8C">
        <w:trPr>
          <w:jc w:val="center"/>
        </w:trPr>
        <w:tc>
          <w:tcPr>
            <w:tcW w:w="2392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F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  <w:tc>
          <w:tcPr>
            <w:tcW w:w="2393" w:type="dxa"/>
            <w:shd w:val="clear" w:color="auto" w:fill="auto"/>
          </w:tcPr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άβ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β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ά</w:t>
            </w:r>
          </w:p>
          <w:p w:rsidR="0057505B" w:rsidRPr="00024F8C" w:rsidRDefault="0057505B" w:rsidP="00024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C">
              <w:rPr>
                <w:rFonts w:ascii="Times New Roman" w:hAnsi="Times New Roman"/>
                <w:sz w:val="24"/>
                <w:szCs w:val="24"/>
              </w:rPr>
              <w:t>Отсутсвуют</w:t>
            </w:r>
          </w:p>
        </w:tc>
      </w:tr>
    </w:tbl>
    <w:p w:rsidR="0057505B" w:rsidRPr="0057505B" w:rsidRDefault="0057505B" w:rsidP="0057505B">
      <w:pPr>
        <w:rPr>
          <w:rFonts w:ascii="Times New Roman" w:hAnsi="Times New Roman"/>
          <w:sz w:val="24"/>
          <w:szCs w:val="24"/>
        </w:rPr>
      </w:pPr>
    </w:p>
    <w:p w:rsidR="0057505B" w:rsidRPr="0057505B" w:rsidRDefault="0057505B" w:rsidP="0057505B">
      <w:pPr>
        <w:shd w:val="clear" w:color="auto" w:fill="FFFFFF"/>
        <w:spacing w:before="150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7505B" w:rsidRPr="0057505B" w:rsidRDefault="0057505B" w:rsidP="0057505B">
      <w:pPr>
        <w:rPr>
          <w:rFonts w:ascii="Times New Roman" w:hAnsi="Times New Roman"/>
          <w:sz w:val="24"/>
          <w:szCs w:val="24"/>
        </w:rPr>
      </w:pPr>
    </w:p>
    <w:p w:rsidR="0057505B" w:rsidRPr="0057505B" w:rsidRDefault="0057505B" w:rsidP="0057505B">
      <w:pPr>
        <w:rPr>
          <w:rFonts w:ascii="Times New Roman" w:hAnsi="Times New Roman"/>
          <w:sz w:val="24"/>
          <w:szCs w:val="24"/>
        </w:rPr>
      </w:pPr>
    </w:p>
    <w:p w:rsidR="0057505B" w:rsidRPr="0057505B" w:rsidRDefault="0057505B" w:rsidP="0057505B">
      <w:pPr>
        <w:rPr>
          <w:rFonts w:ascii="Times New Roman" w:hAnsi="Times New Roman"/>
          <w:sz w:val="24"/>
          <w:szCs w:val="24"/>
        </w:rPr>
      </w:pPr>
    </w:p>
    <w:p w:rsidR="0057505B" w:rsidRDefault="0057505B" w:rsidP="0057505B">
      <w:pPr>
        <w:rPr>
          <w:rFonts w:ascii="Times New Roman" w:hAnsi="Times New Roman"/>
          <w:sz w:val="24"/>
          <w:szCs w:val="24"/>
        </w:rPr>
      </w:pPr>
    </w:p>
    <w:p w:rsidR="00BD725C" w:rsidRPr="0057505B" w:rsidRDefault="00BD725C" w:rsidP="0057505B">
      <w:pPr>
        <w:rPr>
          <w:rFonts w:ascii="Times New Roman" w:hAnsi="Times New Roman"/>
          <w:sz w:val="24"/>
          <w:szCs w:val="24"/>
        </w:rPr>
      </w:pPr>
    </w:p>
    <w:p w:rsidR="0057505B" w:rsidRPr="0057505B" w:rsidRDefault="00B126AB" w:rsidP="005750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7505B" w:rsidRPr="0057505B">
        <w:rPr>
          <w:rFonts w:ascii="Times New Roman" w:hAnsi="Times New Roman"/>
          <w:sz w:val="24"/>
          <w:szCs w:val="24"/>
        </w:rPr>
        <w:t xml:space="preserve">риложение </w:t>
      </w:r>
      <w:r w:rsidR="00A753A9">
        <w:rPr>
          <w:rFonts w:ascii="Times New Roman" w:hAnsi="Times New Roman"/>
          <w:sz w:val="24"/>
          <w:szCs w:val="24"/>
        </w:rPr>
        <w:t>6</w:t>
      </w:r>
    </w:p>
    <w:p w:rsidR="0057505B" w:rsidRPr="0057505B" w:rsidRDefault="00A611E4" w:rsidP="0057505B">
      <w:pPr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210050"/>
            <wp:effectExtent l="0" t="0" r="0" b="0"/>
            <wp:docPr id="1" name="Рисунок 1" descr="213-2135623_human-body-coloring-page-homo-sapiens-full-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3-2135623_human-body-coloring-page-homo-sapiens-full-bo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0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210050"/>
            <wp:effectExtent l="0" t="0" r="0" b="0"/>
            <wp:docPr id="2" name="Рисунок 2" descr="213-2135623_human-body-coloring-page-homo-sapiens-full-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3-2135623_human-body-coloring-page-homo-sapiens-full-bo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5B" w:rsidRPr="0057505B" w:rsidRDefault="00A611E4" w:rsidP="0057505B">
      <w:pPr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210050"/>
            <wp:effectExtent l="0" t="0" r="0" b="0"/>
            <wp:docPr id="3" name="Рисунок 3" descr="213-2135623_human-body-coloring-page-homo-sapiens-full-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3-2135623_human-body-coloring-page-homo-sapiens-full-bo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05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210050"/>
            <wp:effectExtent l="0" t="0" r="0" b="0"/>
            <wp:docPr id="4" name="Рисунок 4" descr="213-2135623_human-body-coloring-page-homo-sapiens-full-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3-2135623_human-body-coloring-page-homo-sapiens-full-bo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62" w:rsidRDefault="00BE7B62" w:rsidP="0057505B">
      <w:pPr>
        <w:jc w:val="right"/>
        <w:rPr>
          <w:rFonts w:ascii="Times New Roman" w:hAnsi="Times New Roman"/>
          <w:sz w:val="24"/>
          <w:szCs w:val="24"/>
        </w:rPr>
      </w:pP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7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 В эритроцитах людей </w:t>
      </w:r>
      <w:r w:rsidRPr="0057505B">
        <w:rPr>
          <w:rFonts w:ascii="Times New Roman" w:hAnsi="Times New Roman"/>
          <w:sz w:val="24"/>
          <w:szCs w:val="24"/>
          <w:lang w:val="en-US"/>
        </w:rPr>
        <w:t>I</w:t>
      </w:r>
      <w:r w:rsidRPr="0057505B">
        <w:rPr>
          <w:rFonts w:ascii="Times New Roman" w:hAnsi="Times New Roman"/>
          <w:sz w:val="24"/>
          <w:szCs w:val="24"/>
        </w:rPr>
        <w:t xml:space="preserve"> группы крови отсутствуют белки А и В, поэтому их кровь можно переливать людям любой другой группы. Им же можно переливать кровь только своей группы, поскольку эритроциты </w:t>
      </w:r>
      <w:r w:rsidRPr="0057505B">
        <w:rPr>
          <w:rFonts w:ascii="Times New Roman" w:hAnsi="Times New Roman"/>
          <w:sz w:val="24"/>
          <w:szCs w:val="24"/>
          <w:lang w:val="en-US"/>
        </w:rPr>
        <w:t>II</w:t>
      </w:r>
      <w:r w:rsidRPr="0057505B">
        <w:rPr>
          <w:rFonts w:ascii="Times New Roman" w:hAnsi="Times New Roman"/>
          <w:sz w:val="24"/>
          <w:szCs w:val="24"/>
        </w:rPr>
        <w:t xml:space="preserve">, </w:t>
      </w:r>
      <w:r w:rsidRPr="0057505B">
        <w:rPr>
          <w:rFonts w:ascii="Times New Roman" w:hAnsi="Times New Roman"/>
          <w:sz w:val="24"/>
          <w:szCs w:val="24"/>
          <w:lang w:val="en-US"/>
        </w:rPr>
        <w:t>III</w:t>
      </w:r>
      <w:r w:rsidRPr="0057505B">
        <w:rPr>
          <w:rFonts w:ascii="Times New Roman" w:hAnsi="Times New Roman"/>
          <w:sz w:val="24"/>
          <w:szCs w:val="24"/>
        </w:rPr>
        <w:t xml:space="preserve">, </w:t>
      </w:r>
      <w:r w:rsidRPr="0057505B">
        <w:rPr>
          <w:rFonts w:ascii="Times New Roman" w:hAnsi="Times New Roman"/>
          <w:sz w:val="24"/>
          <w:szCs w:val="24"/>
          <w:lang w:val="en-US"/>
        </w:rPr>
        <w:t>IV</w:t>
      </w:r>
      <w:r w:rsidRPr="0057505B">
        <w:rPr>
          <w:rFonts w:ascii="Times New Roman" w:hAnsi="Times New Roman"/>
          <w:sz w:val="24"/>
          <w:szCs w:val="24"/>
        </w:rPr>
        <w:t xml:space="preserve"> групп встретят опасные для них антитела ά и β. Людей, имеющих </w:t>
      </w:r>
      <w:r w:rsidRPr="0057505B">
        <w:rPr>
          <w:rFonts w:ascii="Times New Roman" w:hAnsi="Times New Roman"/>
          <w:sz w:val="24"/>
          <w:szCs w:val="24"/>
          <w:lang w:val="en-US"/>
        </w:rPr>
        <w:t>I</w:t>
      </w:r>
      <w:r w:rsidRPr="0057505B">
        <w:rPr>
          <w:rFonts w:ascii="Times New Roman" w:hAnsi="Times New Roman"/>
          <w:sz w:val="24"/>
          <w:szCs w:val="24"/>
        </w:rPr>
        <w:t xml:space="preserve"> группу крови, называют универсальными донорами. Их кровь можно переливать людям любых групп.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Люди, имеющие </w:t>
      </w:r>
      <w:r w:rsidRPr="0057505B">
        <w:rPr>
          <w:rFonts w:ascii="Times New Roman" w:hAnsi="Times New Roman"/>
          <w:sz w:val="24"/>
          <w:szCs w:val="24"/>
          <w:lang w:val="en-US"/>
        </w:rPr>
        <w:t>IV</w:t>
      </w:r>
      <w:r w:rsidRPr="0057505B">
        <w:rPr>
          <w:rFonts w:ascii="Times New Roman" w:hAnsi="Times New Roman"/>
          <w:sz w:val="24"/>
          <w:szCs w:val="24"/>
        </w:rPr>
        <w:t xml:space="preserve"> группу крови, универсальные реципиенты (от лат.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  <w:lang w:val="en-US"/>
        </w:rPr>
        <w:t>Recipiens</w:t>
      </w:r>
      <w:r w:rsidRPr="0057505B">
        <w:rPr>
          <w:rFonts w:ascii="Times New Roman" w:hAnsi="Times New Roman"/>
          <w:sz w:val="24"/>
          <w:szCs w:val="24"/>
        </w:rPr>
        <w:t xml:space="preserve"> – «получающий»). В их плазме отсутствуют групповые антитела, и поэтому им можно переливать кровь любых групп.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Доноры </w:t>
      </w:r>
      <w:r w:rsidRPr="0057505B">
        <w:rPr>
          <w:rFonts w:ascii="Times New Roman" w:hAnsi="Times New Roman"/>
          <w:sz w:val="24"/>
          <w:szCs w:val="24"/>
          <w:lang w:val="en-US"/>
        </w:rPr>
        <w:t>II</w:t>
      </w:r>
      <w:r w:rsidRPr="0057505B">
        <w:rPr>
          <w:rFonts w:ascii="Times New Roman" w:hAnsi="Times New Roman"/>
          <w:sz w:val="24"/>
          <w:szCs w:val="24"/>
        </w:rPr>
        <w:t xml:space="preserve"> и </w:t>
      </w:r>
      <w:r w:rsidRPr="0057505B">
        <w:rPr>
          <w:rFonts w:ascii="Times New Roman" w:hAnsi="Times New Roman"/>
          <w:sz w:val="24"/>
          <w:szCs w:val="24"/>
          <w:lang w:val="en-US"/>
        </w:rPr>
        <w:t>III</w:t>
      </w:r>
      <w:r w:rsidRPr="0057505B">
        <w:rPr>
          <w:rFonts w:ascii="Times New Roman" w:hAnsi="Times New Roman"/>
          <w:sz w:val="24"/>
          <w:szCs w:val="24"/>
        </w:rPr>
        <w:t xml:space="preserve"> групп крови могут отдавать кровь либо своей группы, либо </w:t>
      </w:r>
      <w:r w:rsidRPr="0057505B">
        <w:rPr>
          <w:rFonts w:ascii="Times New Roman" w:hAnsi="Times New Roman"/>
          <w:sz w:val="24"/>
          <w:szCs w:val="24"/>
          <w:lang w:val="en-US"/>
        </w:rPr>
        <w:t>IV</w:t>
      </w:r>
      <w:r w:rsidRPr="0057505B">
        <w:rPr>
          <w:rFonts w:ascii="Times New Roman" w:hAnsi="Times New Roman"/>
          <w:sz w:val="24"/>
          <w:szCs w:val="24"/>
        </w:rPr>
        <w:t xml:space="preserve"> группы, а переливать им можно кровь своей и </w:t>
      </w:r>
      <w:r w:rsidRPr="0057505B">
        <w:rPr>
          <w:rFonts w:ascii="Times New Roman" w:hAnsi="Times New Roman"/>
          <w:sz w:val="24"/>
          <w:szCs w:val="24"/>
          <w:lang w:val="en-US"/>
        </w:rPr>
        <w:t>I</w:t>
      </w:r>
      <w:r w:rsidRPr="0057505B">
        <w:rPr>
          <w:rFonts w:ascii="Times New Roman" w:hAnsi="Times New Roman"/>
          <w:sz w:val="24"/>
          <w:szCs w:val="24"/>
        </w:rPr>
        <w:t xml:space="preserve"> группы.</w:t>
      </w: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8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У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большинства людей эритроциты содержат особый белок – резус-фактор. Таких людей относят к резус-положительным. У резус-отрицательных людей этого белка нет, причем в их плазме крови отсутствуют и уничтожающие его</w:t>
      </w:r>
      <w:r w:rsidR="00A611E4">
        <w:rPr>
          <w:rFonts w:ascii="Times New Roman" w:hAnsi="Times New Roman"/>
          <w:sz w:val="24"/>
          <w:szCs w:val="24"/>
        </w:rPr>
        <w:t xml:space="preserve"> </w:t>
      </w:r>
      <w:r w:rsidRPr="0057505B">
        <w:rPr>
          <w:rFonts w:ascii="Times New Roman" w:hAnsi="Times New Roman"/>
          <w:sz w:val="24"/>
          <w:szCs w:val="24"/>
        </w:rPr>
        <w:t>антитела.</w:t>
      </w:r>
    </w:p>
    <w:p w:rsidR="0057505B" w:rsidRPr="0057505B" w:rsidRDefault="0057505B" w:rsidP="0057505B">
      <w:pPr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Если резус-отрицательному человеку перелить кровь резус-положительного, у реципиента начнется иммунная реакция, и в его плазме крови будут накапливаться антитела, уничтожающие резус-белок. Если антител выработается немного, то первое переливание может пройти успешно. При повторных переливаниях эритроциты донора будут уничтожены, и реципиенту грозит гибель.</w:t>
      </w:r>
    </w:p>
    <w:p w:rsidR="0057505B" w:rsidRPr="0057505B" w:rsidRDefault="0057505B" w:rsidP="0057505B">
      <w:pPr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9</w:t>
      </w:r>
    </w:p>
    <w:p w:rsidR="0057505B" w:rsidRPr="0057505B" w:rsidRDefault="0057505B" w:rsidP="0057505B">
      <w:pPr>
        <w:ind w:firstLine="708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Кто может быть донором?</w:t>
      </w:r>
      <w:r w:rsidRPr="0057505B">
        <w:rPr>
          <w:rFonts w:ascii="Times New Roman" w:hAnsi="Times New Roman"/>
          <w:sz w:val="24"/>
          <w:szCs w:val="24"/>
          <w:shd w:val="clear" w:color="auto" w:fill="FFFFFF"/>
        </w:rPr>
        <w:t> В соответствии с Федеральным законом от 20.07.2012 N 125-ФЗ «О донорстве крови и ее компонентов»</w:t>
      </w:r>
    </w:p>
    <w:p w:rsidR="0057505B" w:rsidRPr="0057505B" w:rsidRDefault="0057505B" w:rsidP="0057505B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Донором может быть дееспособный человек, достигший возраста восемнадцати лет, изъявивший добровольное желание сдать кровь и (или) ее компоненты, прошедший добровольно медицинское обследование и не имеющий медицинских противопоказаний для сдачи крови и (или) ее компонентов.</w:t>
      </w:r>
    </w:p>
    <w:p w:rsidR="0057505B" w:rsidRPr="0057505B" w:rsidRDefault="0057505B" w:rsidP="0057505B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Для выполнения донорской функции донор обязан:</w:t>
      </w:r>
    </w:p>
    <w:p w:rsidR="0057505B" w:rsidRPr="0057505B" w:rsidRDefault="0057505B" w:rsidP="0057505B">
      <w:pPr>
        <w:numPr>
          <w:ilvl w:val="1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предъявить паспорт или иной удостоверяющий личность документ;</w:t>
      </w:r>
    </w:p>
    <w:p w:rsidR="0057505B" w:rsidRPr="0057505B" w:rsidRDefault="0057505B" w:rsidP="0057505B">
      <w:pPr>
        <w:numPr>
          <w:ilvl w:val="1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сообщить известную ему информацию о перенесенных инфекционных заболеваниях, нахождении в контакте с инфекционными больными, пребывании на территориях, на которых существует угроза возникновения и (или) распространения массовых инфекционных заболеваний или эпидемий, об употреблении наркотических средств, психотропных веществ, о работе с вредными и (или) опасными условиями труда, а также вакцинациях и хирургических вмешательствах, выполненных в течение года до даты сдачи крови и (или) ее компонентов;</w:t>
      </w:r>
    </w:p>
    <w:p w:rsidR="0057505B" w:rsidRPr="0057505B" w:rsidRDefault="0057505B" w:rsidP="0057505B">
      <w:pPr>
        <w:numPr>
          <w:ilvl w:val="1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>пройти медицинское обследование.</w:t>
      </w:r>
    </w:p>
    <w:p w:rsidR="0057505B" w:rsidRPr="0057505B" w:rsidRDefault="0057505B" w:rsidP="0057505B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57505B">
        <w:rPr>
          <w:rFonts w:ascii="Times New Roman" w:hAnsi="Times New Roman"/>
          <w:sz w:val="24"/>
          <w:szCs w:val="24"/>
        </w:rPr>
        <w:t xml:space="preserve">Приложение </w:t>
      </w:r>
      <w:r w:rsidR="00A753A9">
        <w:rPr>
          <w:rFonts w:ascii="Times New Roman" w:hAnsi="Times New Roman"/>
          <w:sz w:val="24"/>
          <w:szCs w:val="24"/>
        </w:rPr>
        <w:t>10</w:t>
      </w:r>
    </w:p>
    <w:p w:rsidR="0057505B" w:rsidRPr="0057505B" w:rsidRDefault="0057505B" w:rsidP="0057505B">
      <w:pPr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7505B">
        <w:rPr>
          <w:rStyle w:val="c1"/>
          <w:rFonts w:ascii="Times New Roman" w:hAnsi="Times New Roman"/>
          <w:sz w:val="24"/>
          <w:szCs w:val="24"/>
        </w:rPr>
        <w:t>Сегодня я:</w:t>
      </w:r>
    </w:p>
    <w:p w:rsidR="0057505B" w:rsidRPr="0057505B" w:rsidRDefault="0057505B" w:rsidP="0057505B">
      <w:pPr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7505B">
        <w:rPr>
          <w:rStyle w:val="c1"/>
          <w:rFonts w:ascii="Times New Roman" w:hAnsi="Times New Roman"/>
          <w:sz w:val="24"/>
          <w:szCs w:val="24"/>
        </w:rPr>
        <w:t>открыл(а)….</w:t>
      </w:r>
    </w:p>
    <w:p w:rsidR="0057505B" w:rsidRPr="0057505B" w:rsidRDefault="0057505B" w:rsidP="0057505B">
      <w:pPr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7505B">
        <w:rPr>
          <w:rStyle w:val="c1"/>
          <w:rFonts w:ascii="Times New Roman" w:hAnsi="Times New Roman"/>
          <w:sz w:val="24"/>
          <w:szCs w:val="24"/>
        </w:rPr>
        <w:t>почувствовал(а)….</w:t>
      </w:r>
    </w:p>
    <w:p w:rsidR="0057505B" w:rsidRPr="0057505B" w:rsidRDefault="0057505B" w:rsidP="0057505B">
      <w:pPr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7505B">
        <w:rPr>
          <w:rStyle w:val="c1"/>
          <w:rFonts w:ascii="Times New Roman" w:hAnsi="Times New Roman"/>
          <w:sz w:val="24"/>
          <w:szCs w:val="24"/>
        </w:rPr>
        <w:lastRenderedPageBreak/>
        <w:t>помог(ла)….</w:t>
      </w:r>
    </w:p>
    <w:p w:rsidR="0057505B" w:rsidRPr="0057505B" w:rsidRDefault="0057505B" w:rsidP="00575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505B">
        <w:rPr>
          <w:rStyle w:val="c1"/>
          <w:rFonts w:ascii="Times New Roman" w:hAnsi="Times New Roman"/>
          <w:sz w:val="24"/>
          <w:szCs w:val="24"/>
        </w:rPr>
        <w:t>задумался (ася)….</w:t>
      </w:r>
    </w:p>
    <w:p w:rsidR="0057505B" w:rsidRPr="0057505B" w:rsidRDefault="0057505B" w:rsidP="006E033A">
      <w:pPr>
        <w:rPr>
          <w:rFonts w:ascii="Times New Roman" w:hAnsi="Times New Roman"/>
          <w:sz w:val="24"/>
          <w:szCs w:val="24"/>
        </w:rPr>
      </w:pPr>
    </w:p>
    <w:p w:rsidR="00ED5B80" w:rsidRDefault="00ED5B80" w:rsidP="006E033A">
      <w:pPr>
        <w:pStyle w:val="ListParagraph"/>
        <w:spacing w:after="0" w:line="276" w:lineRule="auto"/>
        <w:ind w:left="0"/>
        <w:jc w:val="right"/>
      </w:pPr>
    </w:p>
    <w:p w:rsidR="00ED5B80" w:rsidRDefault="00ED5B80" w:rsidP="006E033A">
      <w:pPr>
        <w:pStyle w:val="ListParagraph"/>
        <w:spacing w:after="0" w:line="276" w:lineRule="auto"/>
        <w:ind w:left="0"/>
        <w:jc w:val="right"/>
      </w:pPr>
    </w:p>
    <w:p w:rsidR="00ED5B80" w:rsidRPr="00D01D20" w:rsidRDefault="00ED5B80" w:rsidP="006E033A">
      <w:pPr>
        <w:pStyle w:val="ListParagraph"/>
        <w:spacing w:after="0" w:line="276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sectPr w:rsidR="00ED5B80" w:rsidRPr="00D01D20" w:rsidSect="00911B9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9A" w:rsidRDefault="00FC079A">
      <w:r>
        <w:separator/>
      </w:r>
    </w:p>
  </w:endnote>
  <w:endnote w:type="continuationSeparator" w:id="0">
    <w:p w:rsidR="00FC079A" w:rsidRDefault="00FC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94" w:rsidRDefault="00C87694" w:rsidP="00227E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7694" w:rsidRDefault="00C876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94" w:rsidRDefault="00C87694" w:rsidP="00227E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11E4">
      <w:rPr>
        <w:rStyle w:val="a9"/>
        <w:noProof/>
      </w:rPr>
      <w:t>1</w:t>
    </w:r>
    <w:r>
      <w:rPr>
        <w:rStyle w:val="a9"/>
      </w:rPr>
      <w:fldChar w:fldCharType="end"/>
    </w:r>
  </w:p>
  <w:p w:rsidR="00C87694" w:rsidRDefault="00C87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9A" w:rsidRDefault="00FC079A">
      <w:r>
        <w:separator/>
      </w:r>
    </w:p>
  </w:footnote>
  <w:footnote w:type="continuationSeparator" w:id="0">
    <w:p w:rsidR="00FC079A" w:rsidRDefault="00FC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13A"/>
    <w:multiLevelType w:val="multilevel"/>
    <w:tmpl w:val="FFE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3A"/>
    <w:rsid w:val="00024F8C"/>
    <w:rsid w:val="00071E9F"/>
    <w:rsid w:val="000D59C7"/>
    <w:rsid w:val="00107AD8"/>
    <w:rsid w:val="00113B9E"/>
    <w:rsid w:val="0017000A"/>
    <w:rsid w:val="00175AD6"/>
    <w:rsid w:val="001C662E"/>
    <w:rsid w:val="00227E81"/>
    <w:rsid w:val="00273DC0"/>
    <w:rsid w:val="002A06F9"/>
    <w:rsid w:val="002D146B"/>
    <w:rsid w:val="002E40D4"/>
    <w:rsid w:val="00303D63"/>
    <w:rsid w:val="003172C1"/>
    <w:rsid w:val="003B547E"/>
    <w:rsid w:val="00424EC1"/>
    <w:rsid w:val="00430BED"/>
    <w:rsid w:val="00434744"/>
    <w:rsid w:val="00435CD5"/>
    <w:rsid w:val="00455AE4"/>
    <w:rsid w:val="00465D2D"/>
    <w:rsid w:val="00481CE1"/>
    <w:rsid w:val="00487BF9"/>
    <w:rsid w:val="004E2F85"/>
    <w:rsid w:val="0050048F"/>
    <w:rsid w:val="005072D5"/>
    <w:rsid w:val="00553C8F"/>
    <w:rsid w:val="0057505B"/>
    <w:rsid w:val="0058231D"/>
    <w:rsid w:val="005850EE"/>
    <w:rsid w:val="0058522E"/>
    <w:rsid w:val="005919E6"/>
    <w:rsid w:val="005C309D"/>
    <w:rsid w:val="005C4219"/>
    <w:rsid w:val="005D6569"/>
    <w:rsid w:val="005F7C7B"/>
    <w:rsid w:val="00616719"/>
    <w:rsid w:val="00632E89"/>
    <w:rsid w:val="00640A83"/>
    <w:rsid w:val="0066091A"/>
    <w:rsid w:val="00677253"/>
    <w:rsid w:val="006A0F93"/>
    <w:rsid w:val="006D26E9"/>
    <w:rsid w:val="006E033A"/>
    <w:rsid w:val="007204B0"/>
    <w:rsid w:val="00722450"/>
    <w:rsid w:val="007276F8"/>
    <w:rsid w:val="0078580F"/>
    <w:rsid w:val="00823394"/>
    <w:rsid w:val="008916D2"/>
    <w:rsid w:val="008E3ED5"/>
    <w:rsid w:val="00911B9D"/>
    <w:rsid w:val="00943CFD"/>
    <w:rsid w:val="009810E1"/>
    <w:rsid w:val="00987220"/>
    <w:rsid w:val="00A019B2"/>
    <w:rsid w:val="00A4143D"/>
    <w:rsid w:val="00A45DD9"/>
    <w:rsid w:val="00A51628"/>
    <w:rsid w:val="00A54250"/>
    <w:rsid w:val="00A55AB1"/>
    <w:rsid w:val="00A611E4"/>
    <w:rsid w:val="00A65FEE"/>
    <w:rsid w:val="00A753A9"/>
    <w:rsid w:val="00A959D9"/>
    <w:rsid w:val="00B126AB"/>
    <w:rsid w:val="00B600B8"/>
    <w:rsid w:val="00B84461"/>
    <w:rsid w:val="00BA4376"/>
    <w:rsid w:val="00BD725C"/>
    <w:rsid w:val="00BE7B62"/>
    <w:rsid w:val="00C442B6"/>
    <w:rsid w:val="00C453C7"/>
    <w:rsid w:val="00C546C4"/>
    <w:rsid w:val="00C71BF7"/>
    <w:rsid w:val="00C7748F"/>
    <w:rsid w:val="00C82F73"/>
    <w:rsid w:val="00C87694"/>
    <w:rsid w:val="00CB3E5D"/>
    <w:rsid w:val="00D01D20"/>
    <w:rsid w:val="00DC6EED"/>
    <w:rsid w:val="00DC73F1"/>
    <w:rsid w:val="00DD2859"/>
    <w:rsid w:val="00E0021C"/>
    <w:rsid w:val="00E1578A"/>
    <w:rsid w:val="00E2079A"/>
    <w:rsid w:val="00E44229"/>
    <w:rsid w:val="00E95469"/>
    <w:rsid w:val="00EB23E3"/>
    <w:rsid w:val="00ED5B80"/>
    <w:rsid w:val="00EF6E7C"/>
    <w:rsid w:val="00F04D2E"/>
    <w:rsid w:val="00FB77FA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7B7A4"/>
  <w15:chartTrackingRefBased/>
  <w15:docId w15:val="{BA3A4838-ACA7-4FCB-A319-E91E3E7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3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qFormat/>
    <w:locked/>
    <w:rsid w:val="003B547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E033A"/>
    <w:pPr>
      <w:ind w:left="720"/>
      <w:contextualSpacing/>
    </w:pPr>
  </w:style>
  <w:style w:type="character" w:styleId="a3">
    <w:name w:val="Hyperlink"/>
    <w:rsid w:val="006E033A"/>
    <w:rPr>
      <w:rFonts w:cs="Times New Roman"/>
      <w:color w:val="0563C1"/>
      <w:u w:val="single"/>
    </w:rPr>
  </w:style>
  <w:style w:type="paragraph" w:customStyle="1" w:styleId="a4">
    <w:name w:val="Заголовок таблицы"/>
    <w:basedOn w:val="a"/>
    <w:rsid w:val="006E033A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paragraph" w:styleId="a5">
    <w:name w:val="Normal (Web)"/>
    <w:basedOn w:val="a"/>
    <w:semiHidden/>
    <w:rsid w:val="006E033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E03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"/>
    <w:basedOn w:val="a"/>
    <w:rsid w:val="006E033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6E03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A95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rsid w:val="00A959D9"/>
    <w:rPr>
      <w:rFonts w:cs="Times New Roman"/>
    </w:rPr>
  </w:style>
  <w:style w:type="paragraph" w:styleId="a7">
    <w:name w:val="header"/>
    <w:basedOn w:val="a"/>
    <w:rsid w:val="00303D6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03D63"/>
    <w:pPr>
      <w:tabs>
        <w:tab w:val="center" w:pos="4677"/>
        <w:tab w:val="right" w:pos="9355"/>
      </w:tabs>
    </w:pPr>
  </w:style>
  <w:style w:type="character" w:customStyle="1" w:styleId="c1">
    <w:name w:val="c1"/>
    <w:basedOn w:val="a0"/>
    <w:rsid w:val="00EB23E3"/>
  </w:style>
  <w:style w:type="character" w:customStyle="1" w:styleId="c14">
    <w:name w:val="c14"/>
    <w:basedOn w:val="a0"/>
    <w:rsid w:val="00EB23E3"/>
  </w:style>
  <w:style w:type="character" w:customStyle="1" w:styleId="c4">
    <w:name w:val="c4"/>
    <w:basedOn w:val="a0"/>
    <w:rsid w:val="00EB23E3"/>
  </w:style>
  <w:style w:type="paragraph" w:customStyle="1" w:styleId="c2">
    <w:name w:val="c2"/>
    <w:basedOn w:val="a"/>
    <w:rsid w:val="00EB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4">
    <w:name w:val="c13 c4"/>
    <w:basedOn w:val="a0"/>
    <w:rsid w:val="00EB23E3"/>
  </w:style>
  <w:style w:type="character" w:customStyle="1" w:styleId="c5c4c0">
    <w:name w:val="c5 c4 c0"/>
    <w:basedOn w:val="a0"/>
    <w:rsid w:val="00EB23E3"/>
  </w:style>
  <w:style w:type="character" w:customStyle="1" w:styleId="c5c0">
    <w:name w:val="c5 c0"/>
    <w:basedOn w:val="a0"/>
    <w:rsid w:val="00EB23E3"/>
  </w:style>
  <w:style w:type="character" w:styleId="a9">
    <w:name w:val="page number"/>
    <w:basedOn w:val="a0"/>
    <w:rsid w:val="0057505B"/>
  </w:style>
  <w:style w:type="paragraph" w:styleId="aa">
    <w:name w:val="Balloon Text"/>
    <w:basedOn w:val="a"/>
    <w:link w:val="ab"/>
    <w:rsid w:val="00A4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5D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19880</CharactersWithSpaces>
  <SharedDoc>false</SharedDoc>
  <HLinks>
    <vt:vector size="18" baseType="variant"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https://infourok.ru/obobshenie-opyta-masterskaya-kak-sposob-razvitiya-kommunikativnyh-uud-5853965.html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https://infourok.ru/obobshenie-opyta-masterskaya-kak-sposob-razvitiya-kommunikativnyh-uud-5853965.html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http://oot-mioo.narod.ru/oot.htm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Елена</dc:creator>
  <cp:keywords/>
  <cp:lastModifiedBy>Полимей Титов</cp:lastModifiedBy>
  <cp:revision>2</cp:revision>
  <cp:lastPrinted>2023-06-16T11:18:00Z</cp:lastPrinted>
  <dcterms:created xsi:type="dcterms:W3CDTF">2023-10-23T12:23:00Z</dcterms:created>
  <dcterms:modified xsi:type="dcterms:W3CDTF">2023-10-23T12:23:00Z</dcterms:modified>
</cp:coreProperties>
</file>