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A9" w:rsidRPr="008C35A0" w:rsidRDefault="00E941A9" w:rsidP="008C35A0">
      <w:pPr>
        <w:pStyle w:val="a3"/>
        <w:ind w:firstLine="0"/>
        <w:contextualSpacing/>
        <w:rPr>
          <w:b/>
          <w:sz w:val="24"/>
        </w:rPr>
      </w:pPr>
      <w:r w:rsidRPr="008C35A0">
        <w:rPr>
          <w:b/>
          <w:sz w:val="24"/>
        </w:rPr>
        <w:t>Фамилия и Имя:</w:t>
      </w:r>
    </w:p>
    <w:p w:rsidR="00E941A9" w:rsidRPr="008C35A0" w:rsidRDefault="00E941A9" w:rsidP="008C35A0">
      <w:pPr>
        <w:pStyle w:val="a3"/>
        <w:ind w:firstLine="0"/>
        <w:contextualSpacing/>
        <w:rPr>
          <w:b/>
          <w:sz w:val="24"/>
        </w:rPr>
      </w:pPr>
      <w:r w:rsidRPr="008C35A0">
        <w:rPr>
          <w:b/>
          <w:sz w:val="24"/>
        </w:rPr>
        <w:t>Класс:</w:t>
      </w:r>
    </w:p>
    <w:p w:rsidR="006A408A" w:rsidRPr="008C35A0" w:rsidRDefault="00A50599" w:rsidP="008C35A0">
      <w:pPr>
        <w:pStyle w:val="a3"/>
        <w:ind w:firstLine="0"/>
        <w:contextualSpacing/>
        <w:rPr>
          <w:b/>
          <w:sz w:val="24"/>
        </w:rPr>
      </w:pPr>
      <w:r w:rsidRPr="008C35A0">
        <w:rPr>
          <w:b/>
          <w:sz w:val="24"/>
        </w:rPr>
        <w:t xml:space="preserve">ПЕРВАЯ </w:t>
      </w:r>
      <w:bookmarkStart w:id="0" w:name="_GoBack"/>
      <w:bookmarkEnd w:id="0"/>
      <w:r w:rsidR="00E55455" w:rsidRPr="008C35A0">
        <w:rPr>
          <w:b/>
          <w:sz w:val="24"/>
        </w:rPr>
        <w:t>СТАДИЯ ВЫЗОВА</w:t>
      </w:r>
    </w:p>
    <w:p w:rsidR="006A408A" w:rsidRPr="008C35A0" w:rsidRDefault="006A408A" w:rsidP="008C35A0">
      <w:pPr>
        <w:pStyle w:val="a3"/>
        <w:ind w:firstLine="0"/>
        <w:contextualSpacing/>
        <w:rPr>
          <w:b/>
          <w:i/>
          <w:sz w:val="24"/>
        </w:rPr>
      </w:pPr>
      <w:r w:rsidRPr="008C35A0">
        <w:rPr>
          <w:b/>
          <w:i/>
          <w:sz w:val="24"/>
        </w:rPr>
        <w:t>Заполните графы:</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2702"/>
        <w:gridCol w:w="3027"/>
        <w:gridCol w:w="2728"/>
      </w:tblGrid>
      <w:tr w:rsidR="006A408A" w:rsidRPr="008C35A0" w:rsidTr="006A408A">
        <w:tc>
          <w:tcPr>
            <w:tcW w:w="484" w:type="dxa"/>
            <w:tcBorders>
              <w:left w:val="single" w:sz="4" w:space="0" w:color="auto"/>
              <w:right w:val="single" w:sz="4" w:space="0" w:color="auto"/>
            </w:tcBorders>
          </w:tcPr>
          <w:p w:rsidR="006A408A" w:rsidRPr="008C35A0" w:rsidRDefault="006A408A" w:rsidP="008C35A0">
            <w:pPr>
              <w:pStyle w:val="a3"/>
              <w:ind w:firstLine="0"/>
              <w:contextualSpacing/>
              <w:jc w:val="center"/>
              <w:rPr>
                <w:sz w:val="24"/>
              </w:rPr>
            </w:pPr>
            <w:r w:rsidRPr="008C35A0">
              <w:rPr>
                <w:sz w:val="24"/>
              </w:rPr>
              <w:t>№</w:t>
            </w:r>
          </w:p>
        </w:tc>
        <w:tc>
          <w:tcPr>
            <w:tcW w:w="2763" w:type="dxa"/>
            <w:tcBorders>
              <w:left w:val="single" w:sz="4" w:space="0" w:color="auto"/>
            </w:tcBorders>
          </w:tcPr>
          <w:p w:rsidR="006A408A" w:rsidRPr="008C35A0" w:rsidRDefault="006A408A" w:rsidP="008C35A0">
            <w:pPr>
              <w:pStyle w:val="a3"/>
              <w:ind w:left="450" w:firstLine="0"/>
              <w:contextualSpacing/>
              <w:jc w:val="left"/>
              <w:rPr>
                <w:sz w:val="24"/>
              </w:rPr>
            </w:pPr>
            <w:r w:rsidRPr="008C35A0">
              <w:rPr>
                <w:b/>
                <w:sz w:val="24"/>
              </w:rPr>
              <w:t>З</w:t>
            </w:r>
            <w:r w:rsidRPr="008C35A0">
              <w:rPr>
                <w:sz w:val="24"/>
              </w:rPr>
              <w:t>наю</w:t>
            </w:r>
          </w:p>
        </w:tc>
        <w:tc>
          <w:tcPr>
            <w:tcW w:w="3119" w:type="dxa"/>
          </w:tcPr>
          <w:p w:rsidR="006A408A" w:rsidRPr="008C35A0" w:rsidRDefault="006A408A" w:rsidP="008C35A0">
            <w:pPr>
              <w:pStyle w:val="a3"/>
              <w:ind w:firstLine="0"/>
              <w:contextualSpacing/>
              <w:jc w:val="left"/>
              <w:rPr>
                <w:sz w:val="24"/>
              </w:rPr>
            </w:pPr>
            <w:r w:rsidRPr="008C35A0">
              <w:rPr>
                <w:b/>
                <w:sz w:val="24"/>
              </w:rPr>
              <w:t>Х</w:t>
            </w:r>
            <w:r w:rsidRPr="008C35A0">
              <w:rPr>
                <w:sz w:val="24"/>
              </w:rPr>
              <w:t>очу знать</w:t>
            </w:r>
          </w:p>
        </w:tc>
        <w:tc>
          <w:tcPr>
            <w:tcW w:w="2800" w:type="dxa"/>
          </w:tcPr>
          <w:p w:rsidR="006A408A" w:rsidRPr="008C35A0" w:rsidRDefault="006A408A" w:rsidP="008C35A0">
            <w:pPr>
              <w:pStyle w:val="a3"/>
              <w:ind w:firstLine="0"/>
              <w:contextualSpacing/>
              <w:jc w:val="left"/>
              <w:rPr>
                <w:sz w:val="24"/>
              </w:rPr>
            </w:pPr>
            <w:r w:rsidRPr="008C35A0">
              <w:rPr>
                <w:b/>
                <w:sz w:val="24"/>
              </w:rPr>
              <w:t>У</w:t>
            </w:r>
            <w:r w:rsidRPr="008C35A0">
              <w:rPr>
                <w:sz w:val="24"/>
              </w:rPr>
              <w:t>знала</w:t>
            </w:r>
          </w:p>
        </w:tc>
      </w:tr>
      <w:tr w:rsidR="006A408A" w:rsidRPr="008C35A0" w:rsidTr="006A408A">
        <w:trPr>
          <w:trHeight w:val="275"/>
        </w:trPr>
        <w:tc>
          <w:tcPr>
            <w:tcW w:w="484" w:type="dxa"/>
            <w:tcBorders>
              <w:left w:val="single" w:sz="4" w:space="0" w:color="auto"/>
              <w:bottom w:val="single" w:sz="4" w:space="0" w:color="auto"/>
              <w:right w:val="single" w:sz="4" w:space="0" w:color="auto"/>
            </w:tcBorders>
          </w:tcPr>
          <w:p w:rsidR="006A408A" w:rsidRPr="008C35A0" w:rsidRDefault="006A408A" w:rsidP="008C35A0">
            <w:pPr>
              <w:pStyle w:val="a3"/>
              <w:ind w:firstLine="0"/>
              <w:contextualSpacing/>
              <w:rPr>
                <w:sz w:val="24"/>
              </w:rPr>
            </w:pPr>
            <w:r w:rsidRPr="008C35A0">
              <w:rPr>
                <w:sz w:val="24"/>
              </w:rPr>
              <w:t>1</w:t>
            </w:r>
          </w:p>
        </w:tc>
        <w:tc>
          <w:tcPr>
            <w:tcW w:w="2763" w:type="dxa"/>
            <w:tcBorders>
              <w:left w:val="single" w:sz="4" w:space="0" w:color="auto"/>
              <w:bottom w:val="single" w:sz="4" w:space="0" w:color="auto"/>
            </w:tcBorders>
          </w:tcPr>
          <w:p w:rsidR="006A408A" w:rsidRPr="008C35A0" w:rsidRDefault="006A408A" w:rsidP="008C35A0">
            <w:pPr>
              <w:pStyle w:val="a3"/>
              <w:ind w:firstLine="0"/>
              <w:contextualSpacing/>
              <w:rPr>
                <w:sz w:val="24"/>
              </w:rPr>
            </w:pPr>
          </w:p>
          <w:p w:rsidR="006A408A" w:rsidRPr="008C35A0" w:rsidRDefault="006A408A" w:rsidP="008C35A0">
            <w:pPr>
              <w:pStyle w:val="a3"/>
              <w:ind w:firstLine="0"/>
              <w:contextualSpacing/>
              <w:rPr>
                <w:sz w:val="24"/>
              </w:rPr>
            </w:pPr>
          </w:p>
        </w:tc>
        <w:tc>
          <w:tcPr>
            <w:tcW w:w="3119" w:type="dxa"/>
            <w:tcBorders>
              <w:bottom w:val="single" w:sz="4" w:space="0" w:color="auto"/>
            </w:tcBorders>
          </w:tcPr>
          <w:p w:rsidR="006A408A" w:rsidRPr="008C35A0" w:rsidRDefault="006A408A" w:rsidP="008C35A0">
            <w:pPr>
              <w:pStyle w:val="a3"/>
              <w:ind w:firstLine="0"/>
              <w:contextualSpacing/>
              <w:rPr>
                <w:sz w:val="24"/>
              </w:rPr>
            </w:pPr>
          </w:p>
        </w:tc>
        <w:tc>
          <w:tcPr>
            <w:tcW w:w="2800" w:type="dxa"/>
            <w:tcBorders>
              <w:bottom w:val="single" w:sz="4" w:space="0" w:color="auto"/>
            </w:tcBorders>
          </w:tcPr>
          <w:p w:rsidR="006A408A" w:rsidRPr="008C35A0" w:rsidRDefault="006A408A" w:rsidP="008C35A0">
            <w:pPr>
              <w:pStyle w:val="a3"/>
              <w:ind w:firstLine="0"/>
              <w:contextualSpacing/>
              <w:rPr>
                <w:sz w:val="24"/>
              </w:rPr>
            </w:pPr>
          </w:p>
        </w:tc>
      </w:tr>
      <w:tr w:rsidR="006A408A" w:rsidRPr="008C35A0" w:rsidTr="006A408A">
        <w:trPr>
          <w:trHeight w:val="375"/>
        </w:trPr>
        <w:tc>
          <w:tcPr>
            <w:tcW w:w="484" w:type="dxa"/>
            <w:tcBorders>
              <w:top w:val="single" w:sz="4" w:space="0" w:color="auto"/>
              <w:left w:val="single" w:sz="4" w:space="0" w:color="auto"/>
              <w:bottom w:val="single" w:sz="4" w:space="0" w:color="auto"/>
              <w:right w:val="single" w:sz="4" w:space="0" w:color="auto"/>
            </w:tcBorders>
          </w:tcPr>
          <w:p w:rsidR="006A408A" w:rsidRPr="008C35A0" w:rsidRDefault="006A408A" w:rsidP="008C35A0">
            <w:pPr>
              <w:pStyle w:val="a3"/>
              <w:ind w:firstLine="0"/>
              <w:contextualSpacing/>
              <w:rPr>
                <w:sz w:val="24"/>
              </w:rPr>
            </w:pPr>
            <w:r w:rsidRPr="008C35A0">
              <w:rPr>
                <w:sz w:val="24"/>
              </w:rPr>
              <w:t>2</w:t>
            </w:r>
          </w:p>
        </w:tc>
        <w:tc>
          <w:tcPr>
            <w:tcW w:w="2763" w:type="dxa"/>
            <w:tcBorders>
              <w:top w:val="single" w:sz="4" w:space="0" w:color="auto"/>
              <w:left w:val="single" w:sz="4" w:space="0" w:color="auto"/>
              <w:bottom w:val="single" w:sz="4" w:space="0" w:color="auto"/>
            </w:tcBorders>
          </w:tcPr>
          <w:p w:rsidR="006A408A" w:rsidRPr="008C35A0" w:rsidRDefault="006A408A" w:rsidP="008C35A0">
            <w:pPr>
              <w:pStyle w:val="a3"/>
              <w:ind w:firstLine="0"/>
              <w:contextualSpacing/>
              <w:rPr>
                <w:sz w:val="24"/>
              </w:rPr>
            </w:pPr>
          </w:p>
          <w:p w:rsidR="006A408A" w:rsidRPr="008C35A0" w:rsidRDefault="006A408A" w:rsidP="008C35A0">
            <w:pPr>
              <w:pStyle w:val="a3"/>
              <w:ind w:firstLine="0"/>
              <w:contextualSpacing/>
              <w:rPr>
                <w:sz w:val="24"/>
              </w:rPr>
            </w:pPr>
          </w:p>
        </w:tc>
        <w:tc>
          <w:tcPr>
            <w:tcW w:w="3119"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c>
          <w:tcPr>
            <w:tcW w:w="2800"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r>
      <w:tr w:rsidR="006A408A" w:rsidRPr="008C35A0" w:rsidTr="006A408A">
        <w:trPr>
          <w:trHeight w:val="261"/>
        </w:trPr>
        <w:tc>
          <w:tcPr>
            <w:tcW w:w="484" w:type="dxa"/>
            <w:tcBorders>
              <w:top w:val="single" w:sz="4" w:space="0" w:color="auto"/>
              <w:left w:val="single" w:sz="4" w:space="0" w:color="auto"/>
              <w:bottom w:val="single" w:sz="4" w:space="0" w:color="auto"/>
              <w:right w:val="single" w:sz="4" w:space="0" w:color="auto"/>
            </w:tcBorders>
          </w:tcPr>
          <w:p w:rsidR="006A408A" w:rsidRPr="008C35A0" w:rsidRDefault="006A408A" w:rsidP="008C35A0">
            <w:pPr>
              <w:pStyle w:val="a3"/>
              <w:ind w:firstLine="0"/>
              <w:contextualSpacing/>
              <w:rPr>
                <w:sz w:val="24"/>
              </w:rPr>
            </w:pPr>
            <w:r w:rsidRPr="008C35A0">
              <w:rPr>
                <w:sz w:val="24"/>
              </w:rPr>
              <w:t>3</w:t>
            </w:r>
          </w:p>
        </w:tc>
        <w:tc>
          <w:tcPr>
            <w:tcW w:w="2763" w:type="dxa"/>
            <w:tcBorders>
              <w:top w:val="single" w:sz="4" w:space="0" w:color="auto"/>
              <w:left w:val="single" w:sz="4" w:space="0" w:color="auto"/>
              <w:bottom w:val="single" w:sz="4" w:space="0" w:color="auto"/>
            </w:tcBorders>
          </w:tcPr>
          <w:p w:rsidR="006A408A" w:rsidRPr="008C35A0" w:rsidRDefault="006A408A" w:rsidP="008C35A0">
            <w:pPr>
              <w:pStyle w:val="a3"/>
              <w:ind w:firstLine="0"/>
              <w:contextualSpacing/>
              <w:rPr>
                <w:sz w:val="24"/>
              </w:rPr>
            </w:pPr>
          </w:p>
          <w:p w:rsidR="006A408A" w:rsidRPr="008C35A0" w:rsidRDefault="006A408A" w:rsidP="008C35A0">
            <w:pPr>
              <w:pStyle w:val="a3"/>
              <w:ind w:firstLine="0"/>
              <w:contextualSpacing/>
              <w:rPr>
                <w:sz w:val="24"/>
              </w:rPr>
            </w:pPr>
          </w:p>
        </w:tc>
        <w:tc>
          <w:tcPr>
            <w:tcW w:w="3119"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c>
          <w:tcPr>
            <w:tcW w:w="2800"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r>
      <w:tr w:rsidR="006A408A" w:rsidRPr="008C35A0" w:rsidTr="006A408A">
        <w:trPr>
          <w:trHeight w:val="285"/>
        </w:trPr>
        <w:tc>
          <w:tcPr>
            <w:tcW w:w="484" w:type="dxa"/>
            <w:tcBorders>
              <w:top w:val="single" w:sz="4" w:space="0" w:color="auto"/>
              <w:left w:val="single" w:sz="4" w:space="0" w:color="auto"/>
              <w:bottom w:val="single" w:sz="4" w:space="0" w:color="auto"/>
              <w:right w:val="single" w:sz="4" w:space="0" w:color="auto"/>
            </w:tcBorders>
          </w:tcPr>
          <w:p w:rsidR="006A408A" w:rsidRPr="008C35A0" w:rsidRDefault="006A408A" w:rsidP="008C35A0">
            <w:pPr>
              <w:pStyle w:val="a3"/>
              <w:ind w:firstLine="0"/>
              <w:contextualSpacing/>
              <w:rPr>
                <w:sz w:val="24"/>
              </w:rPr>
            </w:pPr>
            <w:r w:rsidRPr="008C35A0">
              <w:rPr>
                <w:sz w:val="24"/>
              </w:rPr>
              <w:t>4</w:t>
            </w:r>
          </w:p>
        </w:tc>
        <w:tc>
          <w:tcPr>
            <w:tcW w:w="2763" w:type="dxa"/>
            <w:tcBorders>
              <w:top w:val="single" w:sz="4" w:space="0" w:color="auto"/>
              <w:left w:val="single" w:sz="4" w:space="0" w:color="auto"/>
              <w:bottom w:val="single" w:sz="4" w:space="0" w:color="auto"/>
            </w:tcBorders>
          </w:tcPr>
          <w:p w:rsidR="006A408A" w:rsidRPr="008C35A0" w:rsidRDefault="006A408A" w:rsidP="008C35A0">
            <w:pPr>
              <w:pStyle w:val="a3"/>
              <w:ind w:firstLine="0"/>
              <w:contextualSpacing/>
              <w:rPr>
                <w:sz w:val="24"/>
              </w:rPr>
            </w:pPr>
          </w:p>
          <w:p w:rsidR="006A408A" w:rsidRPr="008C35A0" w:rsidRDefault="006A408A" w:rsidP="008C35A0">
            <w:pPr>
              <w:pStyle w:val="a3"/>
              <w:ind w:firstLine="0"/>
              <w:contextualSpacing/>
              <w:rPr>
                <w:sz w:val="24"/>
              </w:rPr>
            </w:pPr>
          </w:p>
        </w:tc>
        <w:tc>
          <w:tcPr>
            <w:tcW w:w="3119"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c>
          <w:tcPr>
            <w:tcW w:w="2800"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r>
      <w:tr w:rsidR="006A408A" w:rsidRPr="008C35A0" w:rsidTr="006A408A">
        <w:trPr>
          <w:trHeight w:val="195"/>
        </w:trPr>
        <w:tc>
          <w:tcPr>
            <w:tcW w:w="484" w:type="dxa"/>
            <w:tcBorders>
              <w:top w:val="single" w:sz="4" w:space="0" w:color="auto"/>
              <w:left w:val="single" w:sz="4" w:space="0" w:color="auto"/>
              <w:bottom w:val="single" w:sz="4" w:space="0" w:color="auto"/>
              <w:right w:val="single" w:sz="4" w:space="0" w:color="auto"/>
            </w:tcBorders>
          </w:tcPr>
          <w:p w:rsidR="006A408A" w:rsidRPr="008C35A0" w:rsidRDefault="006A408A" w:rsidP="008C35A0">
            <w:pPr>
              <w:pStyle w:val="a3"/>
              <w:ind w:firstLine="0"/>
              <w:contextualSpacing/>
              <w:rPr>
                <w:sz w:val="24"/>
              </w:rPr>
            </w:pPr>
            <w:r w:rsidRPr="008C35A0">
              <w:rPr>
                <w:sz w:val="24"/>
              </w:rPr>
              <w:t>5</w:t>
            </w:r>
          </w:p>
        </w:tc>
        <w:tc>
          <w:tcPr>
            <w:tcW w:w="2763" w:type="dxa"/>
            <w:tcBorders>
              <w:top w:val="single" w:sz="4" w:space="0" w:color="auto"/>
              <w:left w:val="single" w:sz="4" w:space="0" w:color="auto"/>
              <w:bottom w:val="single" w:sz="4" w:space="0" w:color="auto"/>
            </w:tcBorders>
          </w:tcPr>
          <w:p w:rsidR="006A408A" w:rsidRPr="008C35A0" w:rsidRDefault="006A408A" w:rsidP="008C35A0">
            <w:pPr>
              <w:pStyle w:val="a3"/>
              <w:ind w:firstLine="0"/>
              <w:contextualSpacing/>
              <w:rPr>
                <w:sz w:val="24"/>
              </w:rPr>
            </w:pPr>
          </w:p>
          <w:p w:rsidR="006A408A" w:rsidRPr="008C35A0" w:rsidRDefault="006A408A" w:rsidP="008C35A0">
            <w:pPr>
              <w:pStyle w:val="a3"/>
              <w:ind w:firstLine="0"/>
              <w:contextualSpacing/>
              <w:rPr>
                <w:sz w:val="24"/>
              </w:rPr>
            </w:pPr>
          </w:p>
        </w:tc>
        <w:tc>
          <w:tcPr>
            <w:tcW w:w="3119"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c>
          <w:tcPr>
            <w:tcW w:w="2800"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r>
      <w:tr w:rsidR="006A408A" w:rsidRPr="008C35A0" w:rsidTr="006A408A">
        <w:trPr>
          <w:trHeight w:val="150"/>
        </w:trPr>
        <w:tc>
          <w:tcPr>
            <w:tcW w:w="484" w:type="dxa"/>
            <w:tcBorders>
              <w:top w:val="single" w:sz="4" w:space="0" w:color="auto"/>
              <w:left w:val="single" w:sz="4" w:space="0" w:color="auto"/>
              <w:bottom w:val="single" w:sz="4" w:space="0" w:color="auto"/>
              <w:right w:val="single" w:sz="4" w:space="0" w:color="auto"/>
            </w:tcBorders>
          </w:tcPr>
          <w:p w:rsidR="006A408A" w:rsidRPr="008C35A0" w:rsidRDefault="006A408A" w:rsidP="008C35A0">
            <w:pPr>
              <w:pStyle w:val="a3"/>
              <w:ind w:firstLine="0"/>
              <w:contextualSpacing/>
              <w:rPr>
                <w:sz w:val="24"/>
              </w:rPr>
            </w:pPr>
            <w:r w:rsidRPr="008C35A0">
              <w:rPr>
                <w:sz w:val="24"/>
              </w:rPr>
              <w:t>6</w:t>
            </w:r>
          </w:p>
        </w:tc>
        <w:tc>
          <w:tcPr>
            <w:tcW w:w="2763" w:type="dxa"/>
            <w:tcBorders>
              <w:top w:val="single" w:sz="4" w:space="0" w:color="auto"/>
              <w:left w:val="single" w:sz="4" w:space="0" w:color="auto"/>
              <w:bottom w:val="single" w:sz="4" w:space="0" w:color="auto"/>
            </w:tcBorders>
          </w:tcPr>
          <w:p w:rsidR="006A408A" w:rsidRPr="008C35A0" w:rsidRDefault="006A408A" w:rsidP="008C35A0">
            <w:pPr>
              <w:pStyle w:val="a3"/>
              <w:ind w:firstLine="0"/>
              <w:contextualSpacing/>
              <w:rPr>
                <w:sz w:val="24"/>
              </w:rPr>
            </w:pPr>
          </w:p>
          <w:p w:rsidR="006A408A" w:rsidRPr="008C35A0" w:rsidRDefault="006A408A" w:rsidP="008C35A0">
            <w:pPr>
              <w:pStyle w:val="a3"/>
              <w:ind w:firstLine="0"/>
              <w:contextualSpacing/>
              <w:rPr>
                <w:sz w:val="24"/>
              </w:rPr>
            </w:pPr>
          </w:p>
        </w:tc>
        <w:tc>
          <w:tcPr>
            <w:tcW w:w="3119"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c>
          <w:tcPr>
            <w:tcW w:w="2800"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r>
      <w:tr w:rsidR="006A408A" w:rsidRPr="008C35A0" w:rsidTr="006A408A">
        <w:trPr>
          <w:trHeight w:val="180"/>
        </w:trPr>
        <w:tc>
          <w:tcPr>
            <w:tcW w:w="484" w:type="dxa"/>
            <w:tcBorders>
              <w:top w:val="single" w:sz="4" w:space="0" w:color="auto"/>
              <w:left w:val="single" w:sz="4" w:space="0" w:color="auto"/>
              <w:bottom w:val="single" w:sz="4" w:space="0" w:color="auto"/>
              <w:right w:val="single" w:sz="4" w:space="0" w:color="auto"/>
            </w:tcBorders>
          </w:tcPr>
          <w:p w:rsidR="006A408A" w:rsidRPr="008C35A0" w:rsidRDefault="006A408A" w:rsidP="008C35A0">
            <w:pPr>
              <w:pStyle w:val="a3"/>
              <w:ind w:firstLine="0"/>
              <w:contextualSpacing/>
              <w:rPr>
                <w:sz w:val="24"/>
              </w:rPr>
            </w:pPr>
            <w:r w:rsidRPr="008C35A0">
              <w:rPr>
                <w:sz w:val="24"/>
              </w:rPr>
              <w:t>7</w:t>
            </w:r>
          </w:p>
        </w:tc>
        <w:tc>
          <w:tcPr>
            <w:tcW w:w="2763" w:type="dxa"/>
            <w:tcBorders>
              <w:top w:val="single" w:sz="4" w:space="0" w:color="auto"/>
              <w:left w:val="single" w:sz="4" w:space="0" w:color="auto"/>
              <w:bottom w:val="single" w:sz="4" w:space="0" w:color="auto"/>
            </w:tcBorders>
          </w:tcPr>
          <w:p w:rsidR="006A408A" w:rsidRPr="008C35A0" w:rsidRDefault="006A408A" w:rsidP="008C35A0">
            <w:pPr>
              <w:pStyle w:val="a3"/>
              <w:ind w:firstLine="0"/>
              <w:contextualSpacing/>
              <w:rPr>
                <w:sz w:val="24"/>
              </w:rPr>
            </w:pPr>
          </w:p>
          <w:p w:rsidR="006A408A" w:rsidRPr="008C35A0" w:rsidRDefault="006A408A" w:rsidP="008C35A0">
            <w:pPr>
              <w:pStyle w:val="a3"/>
              <w:ind w:firstLine="0"/>
              <w:contextualSpacing/>
              <w:rPr>
                <w:sz w:val="24"/>
              </w:rPr>
            </w:pPr>
          </w:p>
        </w:tc>
        <w:tc>
          <w:tcPr>
            <w:tcW w:w="3119"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c>
          <w:tcPr>
            <w:tcW w:w="2800" w:type="dxa"/>
            <w:tcBorders>
              <w:top w:val="single" w:sz="4" w:space="0" w:color="auto"/>
              <w:bottom w:val="single" w:sz="4" w:space="0" w:color="auto"/>
            </w:tcBorders>
          </w:tcPr>
          <w:p w:rsidR="006A408A" w:rsidRPr="008C35A0" w:rsidRDefault="006A408A" w:rsidP="008C35A0">
            <w:pPr>
              <w:pStyle w:val="a3"/>
              <w:ind w:firstLine="0"/>
              <w:contextualSpacing/>
              <w:rPr>
                <w:sz w:val="24"/>
              </w:rPr>
            </w:pPr>
          </w:p>
        </w:tc>
      </w:tr>
      <w:tr w:rsidR="006A408A" w:rsidRPr="008C35A0" w:rsidTr="006A408A">
        <w:trPr>
          <w:trHeight w:val="127"/>
        </w:trPr>
        <w:tc>
          <w:tcPr>
            <w:tcW w:w="484" w:type="dxa"/>
            <w:tcBorders>
              <w:top w:val="single" w:sz="4" w:space="0" w:color="auto"/>
              <w:left w:val="single" w:sz="4" w:space="0" w:color="auto"/>
              <w:right w:val="single" w:sz="4" w:space="0" w:color="auto"/>
            </w:tcBorders>
          </w:tcPr>
          <w:p w:rsidR="006A408A" w:rsidRPr="008C35A0" w:rsidRDefault="006A408A" w:rsidP="008C35A0">
            <w:pPr>
              <w:pStyle w:val="a3"/>
              <w:ind w:firstLine="0"/>
              <w:contextualSpacing/>
              <w:rPr>
                <w:sz w:val="24"/>
              </w:rPr>
            </w:pPr>
            <w:r w:rsidRPr="008C35A0">
              <w:rPr>
                <w:sz w:val="24"/>
              </w:rPr>
              <w:t>8</w:t>
            </w:r>
          </w:p>
        </w:tc>
        <w:tc>
          <w:tcPr>
            <w:tcW w:w="2763" w:type="dxa"/>
            <w:tcBorders>
              <w:top w:val="single" w:sz="4" w:space="0" w:color="auto"/>
              <w:left w:val="single" w:sz="4" w:space="0" w:color="auto"/>
            </w:tcBorders>
          </w:tcPr>
          <w:p w:rsidR="006A408A" w:rsidRPr="008C35A0" w:rsidRDefault="006A408A" w:rsidP="008C35A0">
            <w:pPr>
              <w:pStyle w:val="a3"/>
              <w:ind w:firstLine="0"/>
              <w:contextualSpacing/>
              <w:rPr>
                <w:sz w:val="24"/>
              </w:rPr>
            </w:pPr>
          </w:p>
          <w:p w:rsidR="006A408A" w:rsidRPr="008C35A0" w:rsidRDefault="006A408A" w:rsidP="008C35A0">
            <w:pPr>
              <w:pStyle w:val="a3"/>
              <w:ind w:firstLine="0"/>
              <w:contextualSpacing/>
              <w:rPr>
                <w:sz w:val="24"/>
              </w:rPr>
            </w:pPr>
          </w:p>
        </w:tc>
        <w:tc>
          <w:tcPr>
            <w:tcW w:w="3119" w:type="dxa"/>
            <w:tcBorders>
              <w:top w:val="single" w:sz="4" w:space="0" w:color="auto"/>
            </w:tcBorders>
          </w:tcPr>
          <w:p w:rsidR="006A408A" w:rsidRPr="008C35A0" w:rsidRDefault="006A408A" w:rsidP="008C35A0">
            <w:pPr>
              <w:pStyle w:val="a3"/>
              <w:ind w:firstLine="0"/>
              <w:contextualSpacing/>
              <w:rPr>
                <w:sz w:val="24"/>
              </w:rPr>
            </w:pPr>
          </w:p>
        </w:tc>
        <w:tc>
          <w:tcPr>
            <w:tcW w:w="2800" w:type="dxa"/>
            <w:tcBorders>
              <w:top w:val="single" w:sz="4" w:space="0" w:color="auto"/>
            </w:tcBorders>
          </w:tcPr>
          <w:p w:rsidR="006A408A" w:rsidRPr="008C35A0" w:rsidRDefault="006A408A" w:rsidP="008C35A0">
            <w:pPr>
              <w:pStyle w:val="a3"/>
              <w:ind w:firstLine="0"/>
              <w:contextualSpacing/>
              <w:rPr>
                <w:sz w:val="24"/>
              </w:rPr>
            </w:pPr>
          </w:p>
        </w:tc>
      </w:tr>
    </w:tbl>
    <w:p w:rsidR="006A408A" w:rsidRPr="008C35A0" w:rsidRDefault="006A408A" w:rsidP="008C35A0">
      <w:pPr>
        <w:contextualSpacing/>
        <w:jc w:val="both"/>
      </w:pPr>
      <w:r w:rsidRPr="008C35A0">
        <w:t xml:space="preserve">а) </w:t>
      </w:r>
      <w:proofErr w:type="gramStart"/>
      <w:r w:rsidRPr="008C35A0">
        <w:t>В</w:t>
      </w:r>
      <w:proofErr w:type="gramEnd"/>
      <w:r w:rsidRPr="008C35A0">
        <w:t xml:space="preserve"> течение 5-ти минут каждый из вас заполнит </w:t>
      </w:r>
      <w:r w:rsidRPr="008C35A0">
        <w:rPr>
          <w:b/>
        </w:rPr>
        <w:t>1-ю и 2-ю графы</w:t>
      </w:r>
      <w:r w:rsidRPr="008C35A0">
        <w:t xml:space="preserve">, отвечая на вопросы </w:t>
      </w:r>
    </w:p>
    <w:p w:rsidR="006A408A" w:rsidRPr="008C35A0" w:rsidRDefault="006A408A" w:rsidP="008C35A0">
      <w:pPr>
        <w:contextualSpacing/>
      </w:pPr>
      <w:r w:rsidRPr="008C35A0">
        <w:t xml:space="preserve">б) Перескажите друг другу ваши записи. </w:t>
      </w:r>
    </w:p>
    <w:p w:rsidR="006A408A" w:rsidRPr="008C35A0" w:rsidRDefault="006A408A" w:rsidP="008C35A0">
      <w:pPr>
        <w:contextualSpacing/>
      </w:pPr>
      <w:r w:rsidRPr="008C35A0">
        <w:rPr>
          <w:u w:val="single"/>
        </w:rPr>
        <w:t>Прочтите следующие вопросы</w:t>
      </w:r>
      <w:r w:rsidRPr="008C35A0">
        <w:t xml:space="preserve">: </w:t>
      </w:r>
    </w:p>
    <w:p w:rsidR="006A408A" w:rsidRPr="008C35A0" w:rsidRDefault="006A408A" w:rsidP="008C35A0">
      <w:pPr>
        <w:numPr>
          <w:ilvl w:val="0"/>
          <w:numId w:val="1"/>
        </w:numPr>
        <w:ind w:left="142" w:firstLine="0"/>
        <w:contextualSpacing/>
      </w:pPr>
      <w:r w:rsidRPr="008C35A0">
        <w:t xml:space="preserve">Как называются тела, </w:t>
      </w:r>
      <w:r w:rsidRPr="008C35A0">
        <w:rPr>
          <w:i/>
        </w:rPr>
        <w:t>очень хорошо проводящие эл. ток</w:t>
      </w:r>
      <w:r w:rsidRPr="008C35A0">
        <w:t xml:space="preserve">? </w:t>
      </w:r>
      <w:r w:rsidR="0070173D" w:rsidRPr="008C35A0">
        <w:rPr>
          <w:i/>
        </w:rPr>
        <w:t xml:space="preserve">плохо проводящие </w:t>
      </w:r>
      <w:proofErr w:type="spellStart"/>
      <w:proofErr w:type="gramStart"/>
      <w:r w:rsidR="0070173D" w:rsidRPr="008C35A0">
        <w:rPr>
          <w:i/>
        </w:rPr>
        <w:t>эл.</w:t>
      </w:r>
      <w:r w:rsidRPr="008C35A0">
        <w:rPr>
          <w:i/>
        </w:rPr>
        <w:t>ток</w:t>
      </w:r>
      <w:proofErr w:type="spellEnd"/>
      <w:proofErr w:type="gramEnd"/>
      <w:r w:rsidRPr="008C35A0">
        <w:t>?</w:t>
      </w:r>
    </w:p>
    <w:p w:rsidR="006A408A" w:rsidRPr="008C35A0" w:rsidRDefault="006A408A" w:rsidP="008C35A0">
      <w:pPr>
        <w:numPr>
          <w:ilvl w:val="0"/>
          <w:numId w:val="1"/>
        </w:numPr>
        <w:ind w:left="142" w:firstLine="0"/>
        <w:contextualSpacing/>
      </w:pPr>
      <w:r w:rsidRPr="008C35A0">
        <w:t>Как возникают свободные заряды?</w:t>
      </w:r>
    </w:p>
    <w:p w:rsidR="006A408A" w:rsidRPr="008C35A0" w:rsidRDefault="006A408A" w:rsidP="008C35A0">
      <w:pPr>
        <w:numPr>
          <w:ilvl w:val="0"/>
          <w:numId w:val="1"/>
        </w:numPr>
        <w:ind w:left="142" w:firstLine="0"/>
        <w:contextualSpacing/>
      </w:pPr>
      <w:r w:rsidRPr="008C35A0">
        <w:t xml:space="preserve">Куда движутся свободные заряды </w:t>
      </w:r>
      <w:r w:rsidRPr="008C35A0">
        <w:rPr>
          <w:i/>
        </w:rPr>
        <w:t>в проводящих телах</w:t>
      </w:r>
      <w:r w:rsidRPr="008C35A0">
        <w:t xml:space="preserve">? </w:t>
      </w:r>
    </w:p>
    <w:p w:rsidR="006A408A" w:rsidRPr="008C35A0" w:rsidRDefault="006A408A" w:rsidP="008C35A0">
      <w:pPr>
        <w:numPr>
          <w:ilvl w:val="0"/>
          <w:numId w:val="1"/>
        </w:numPr>
        <w:ind w:left="142" w:firstLine="0"/>
        <w:contextualSpacing/>
      </w:pPr>
      <w:r w:rsidRPr="008C35A0">
        <w:t xml:space="preserve">Что происходит с зарядами </w:t>
      </w:r>
      <w:r w:rsidRPr="008C35A0">
        <w:rPr>
          <w:i/>
        </w:rPr>
        <w:t>в плохо проводящих телах</w:t>
      </w:r>
      <w:r w:rsidRPr="008C35A0">
        <w:t>?</w:t>
      </w:r>
    </w:p>
    <w:p w:rsidR="006A408A" w:rsidRPr="008C35A0" w:rsidRDefault="006A408A" w:rsidP="008C35A0">
      <w:pPr>
        <w:numPr>
          <w:ilvl w:val="0"/>
          <w:numId w:val="1"/>
        </w:numPr>
        <w:ind w:left="142" w:firstLine="0"/>
        <w:contextualSpacing/>
      </w:pPr>
      <w:r w:rsidRPr="008C35A0">
        <w:t xml:space="preserve">В чем состоит явление </w:t>
      </w:r>
      <w:r w:rsidRPr="008C35A0">
        <w:rPr>
          <w:i/>
        </w:rPr>
        <w:t>электростатической индукции</w:t>
      </w:r>
      <w:r w:rsidRPr="008C35A0">
        <w:t>?</w:t>
      </w:r>
    </w:p>
    <w:p w:rsidR="006A408A" w:rsidRPr="008C35A0" w:rsidRDefault="006A408A" w:rsidP="008C35A0">
      <w:pPr>
        <w:numPr>
          <w:ilvl w:val="0"/>
          <w:numId w:val="1"/>
        </w:numPr>
        <w:ind w:left="142" w:firstLine="0"/>
        <w:contextualSpacing/>
      </w:pPr>
      <w:r w:rsidRPr="008C35A0">
        <w:t xml:space="preserve">Что такое электростатическая защита? </w:t>
      </w:r>
    </w:p>
    <w:p w:rsidR="006A408A" w:rsidRPr="008C35A0" w:rsidRDefault="006A408A" w:rsidP="008C35A0">
      <w:pPr>
        <w:numPr>
          <w:ilvl w:val="0"/>
          <w:numId w:val="1"/>
        </w:numPr>
        <w:ind w:left="142" w:firstLine="0"/>
        <w:contextualSpacing/>
      </w:pPr>
      <w:r w:rsidRPr="008C35A0">
        <w:t xml:space="preserve">В чем состоит явление </w:t>
      </w:r>
      <w:r w:rsidRPr="008C35A0">
        <w:rPr>
          <w:i/>
        </w:rPr>
        <w:t>поляризации</w:t>
      </w:r>
      <w:r w:rsidRPr="008C35A0">
        <w:t>?</w:t>
      </w:r>
    </w:p>
    <w:p w:rsidR="006A408A" w:rsidRPr="008C35A0" w:rsidRDefault="006A408A" w:rsidP="008C35A0">
      <w:pPr>
        <w:numPr>
          <w:ilvl w:val="0"/>
          <w:numId w:val="1"/>
        </w:numPr>
        <w:ind w:left="142" w:firstLine="0"/>
        <w:contextualSpacing/>
      </w:pPr>
      <w:r w:rsidRPr="008C35A0">
        <w:t>Что такое диэлектрическая проницаемость среды? и как её понимать?</w:t>
      </w:r>
    </w:p>
    <w:p w:rsidR="00A50599" w:rsidRPr="008C35A0" w:rsidRDefault="006A408A" w:rsidP="008C35A0">
      <w:pPr>
        <w:contextualSpacing/>
      </w:pPr>
      <w:r w:rsidRPr="008C35A0">
        <w:rPr>
          <w:u w:val="single"/>
        </w:rPr>
        <w:t>Очень кратко запишите свои ответы в 1-ой и во 2-ой колонках таблицы № 1</w:t>
      </w:r>
      <w:r w:rsidRPr="008C35A0">
        <w:t>.</w:t>
      </w:r>
    </w:p>
    <w:p w:rsidR="006A408A" w:rsidRPr="008C35A0" w:rsidRDefault="00A50599" w:rsidP="008C35A0">
      <w:pPr>
        <w:contextualSpacing/>
        <w:jc w:val="both"/>
        <w:rPr>
          <w:b/>
        </w:rPr>
      </w:pPr>
      <w:r w:rsidRPr="008C35A0">
        <w:rPr>
          <w:b/>
        </w:rPr>
        <w:t xml:space="preserve">ВТОРАЯ </w:t>
      </w:r>
      <w:proofErr w:type="gramStart"/>
      <w:r w:rsidR="006A408A" w:rsidRPr="008C35A0">
        <w:rPr>
          <w:b/>
        </w:rPr>
        <w:t>СТАДИЯ  ОСМЫСЛЕНИЯ</w:t>
      </w:r>
      <w:proofErr w:type="gramEnd"/>
    </w:p>
    <w:p w:rsidR="006A408A" w:rsidRPr="008C35A0" w:rsidRDefault="006A408A" w:rsidP="008C35A0">
      <w:pPr>
        <w:contextualSpacing/>
        <w:jc w:val="both"/>
        <w:rPr>
          <w:b/>
        </w:rPr>
      </w:pPr>
      <w:r w:rsidRPr="008C35A0">
        <w:rPr>
          <w:b/>
        </w:rPr>
        <w:t>Работа с текстом и его маркировка на полях раздаточных листов:</w:t>
      </w:r>
    </w:p>
    <w:p w:rsidR="006A408A" w:rsidRPr="008C35A0" w:rsidRDefault="006A408A" w:rsidP="008C35A0">
      <w:pPr>
        <w:numPr>
          <w:ilvl w:val="0"/>
          <w:numId w:val="2"/>
        </w:numPr>
        <w:ind w:firstLine="0"/>
        <w:contextualSpacing/>
      </w:pPr>
      <w:r w:rsidRPr="008C35A0">
        <w:t>«зеленый» – я это знала</w:t>
      </w:r>
    </w:p>
    <w:p w:rsidR="006A408A" w:rsidRPr="008C35A0" w:rsidRDefault="006A408A" w:rsidP="008C35A0">
      <w:pPr>
        <w:numPr>
          <w:ilvl w:val="0"/>
          <w:numId w:val="2"/>
        </w:numPr>
        <w:ind w:firstLine="0"/>
        <w:contextualSpacing/>
      </w:pPr>
      <w:r w:rsidRPr="008C35A0">
        <w:t xml:space="preserve">«синий» – это для меня новое; </w:t>
      </w:r>
    </w:p>
    <w:p w:rsidR="006A408A" w:rsidRPr="008C35A0" w:rsidRDefault="006A408A" w:rsidP="008C35A0">
      <w:pPr>
        <w:numPr>
          <w:ilvl w:val="0"/>
          <w:numId w:val="2"/>
        </w:numPr>
        <w:ind w:firstLine="0"/>
        <w:contextualSpacing/>
      </w:pPr>
      <w:r w:rsidRPr="008C35A0">
        <w:t>«красный» – это я не поняла;</w:t>
      </w:r>
    </w:p>
    <w:p w:rsidR="006A408A" w:rsidRPr="008C35A0" w:rsidRDefault="006A408A" w:rsidP="008C35A0">
      <w:pPr>
        <w:numPr>
          <w:ilvl w:val="0"/>
          <w:numId w:val="2"/>
        </w:numPr>
        <w:ind w:firstLine="0"/>
        <w:contextualSpacing/>
      </w:pPr>
      <w:r w:rsidRPr="008C35A0">
        <w:t>«желтый» – об этом я хочу знать больше.</w:t>
      </w:r>
    </w:p>
    <w:p w:rsidR="00A50599" w:rsidRPr="008C35A0" w:rsidRDefault="00A50599" w:rsidP="008C35A0">
      <w:pPr>
        <w:ind w:left="720"/>
        <w:contextualSpacing/>
      </w:pPr>
    </w:p>
    <w:p w:rsidR="00A50599" w:rsidRPr="008C35A0" w:rsidRDefault="00A50599" w:rsidP="008C35A0">
      <w:pPr>
        <w:pStyle w:val="a5"/>
        <w:jc w:val="center"/>
        <w:rPr>
          <w:b/>
          <w:u w:val="single"/>
        </w:rPr>
      </w:pPr>
      <w:r w:rsidRPr="008C35A0">
        <w:rPr>
          <w:b/>
          <w:u w:val="single"/>
        </w:rPr>
        <w:t>Текст «</w:t>
      </w:r>
      <w:r w:rsidR="006A408A" w:rsidRPr="008C35A0">
        <w:rPr>
          <w:b/>
          <w:u w:val="single"/>
        </w:rPr>
        <w:t xml:space="preserve">Проводники в электрическом поле. </w:t>
      </w:r>
    </w:p>
    <w:p w:rsidR="006A408A" w:rsidRPr="008C35A0" w:rsidRDefault="006A408A" w:rsidP="008C35A0">
      <w:pPr>
        <w:pStyle w:val="a5"/>
        <w:jc w:val="center"/>
        <w:rPr>
          <w:b/>
          <w:u w:val="single"/>
        </w:rPr>
      </w:pPr>
      <w:r w:rsidRPr="008C35A0">
        <w:rPr>
          <w:b/>
          <w:u w:val="single"/>
        </w:rPr>
        <w:t>Электростатическая защита</w:t>
      </w:r>
      <w:r w:rsidR="00A50599" w:rsidRPr="008C35A0">
        <w:rPr>
          <w:b/>
          <w:u w:val="single"/>
        </w:rPr>
        <w:t>»</w:t>
      </w:r>
    </w:p>
    <w:p w:rsidR="006A408A" w:rsidRPr="008C35A0" w:rsidRDefault="006A408A" w:rsidP="008C35A0">
      <w:pPr>
        <w:pStyle w:val="a5"/>
        <w:ind w:left="0"/>
        <w:jc w:val="both"/>
      </w:pPr>
      <w:r w:rsidRPr="008C35A0">
        <w:t xml:space="preserve">По электрическим свойствам тела можно разделить на </w:t>
      </w:r>
      <w:r w:rsidRPr="008C35A0">
        <w:rPr>
          <w:u w:val="single"/>
        </w:rPr>
        <w:t>проводники</w:t>
      </w:r>
      <w:r w:rsidRPr="008C35A0">
        <w:t xml:space="preserve"> и </w:t>
      </w:r>
      <w:r w:rsidRPr="008C35A0">
        <w:rPr>
          <w:u w:val="single"/>
        </w:rPr>
        <w:t>диэлектрики</w:t>
      </w:r>
      <w:r w:rsidRPr="008C35A0">
        <w:t xml:space="preserve">. </w:t>
      </w:r>
      <w:r w:rsidRPr="008C35A0">
        <w:rPr>
          <w:u w:val="single"/>
        </w:rPr>
        <w:t>Проводниками</w:t>
      </w:r>
      <w:r w:rsidRPr="008C35A0">
        <w:t xml:space="preserve"> называют вещества, которые проводят электрический ток, а проводят они ток потому, что обладают свободными зарядами, т.е. такими зарядами, которые могут свободно перемещаться по всему проводнику под действием эл. поля. В металлических проводниках такими свободными зарядами являются свободные электроны. Если металлический проводник поместить в электростатическое поле, то под действием сил Кулона, приложенных к свободным электронам со стороны поля, свободные электроны станут перемещаться по проводнику до тех пор, пока все свободные </w:t>
      </w:r>
      <w:proofErr w:type="gramStart"/>
      <w:r w:rsidRPr="008C35A0">
        <w:t>электроны  не</w:t>
      </w:r>
      <w:proofErr w:type="gramEnd"/>
      <w:r w:rsidRPr="008C35A0">
        <w:t xml:space="preserve"> достигнут поверхности проводника. При   </w:t>
      </w:r>
      <w:proofErr w:type="gramStart"/>
      <w:r w:rsidRPr="008C35A0">
        <w:t>этом  на</w:t>
      </w:r>
      <w:proofErr w:type="gramEnd"/>
      <w:r w:rsidRPr="008C35A0">
        <w:t xml:space="preserve">  стороне  проводника, повернутой  к  </w:t>
      </w:r>
      <w:r w:rsidRPr="008C35A0">
        <w:lastRenderedPageBreak/>
        <w:t>положительным  зарядам-источникам сосредоточится отрицательный заряд, а на противоположной стороне — положительный заряд.</w:t>
      </w:r>
    </w:p>
    <w:p w:rsidR="00A50599" w:rsidRPr="008C35A0" w:rsidRDefault="00A50599" w:rsidP="008C35A0">
      <w:pPr>
        <w:pStyle w:val="a5"/>
        <w:jc w:val="both"/>
      </w:pPr>
      <w:r w:rsidRPr="008C35A0">
        <w:rPr>
          <w:noProof/>
        </w:rPr>
        <w:drawing>
          <wp:inline distT="0" distB="0" distL="0" distR="0">
            <wp:extent cx="1162050" cy="1032459"/>
            <wp:effectExtent l="19050" t="0" r="0" b="0"/>
            <wp:docPr id="2" name="Рисунок 17" descr="10кл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кл4_1"/>
                    <pic:cNvPicPr>
                      <a:picLocks noChangeAspect="1" noChangeArrowheads="1"/>
                    </pic:cNvPicPr>
                  </pic:nvPicPr>
                  <pic:blipFill>
                    <a:blip r:embed="rId5" cstate="print"/>
                    <a:srcRect l="23975" t="15329" r="2350" b="13074"/>
                    <a:stretch>
                      <a:fillRect/>
                    </a:stretch>
                  </pic:blipFill>
                  <pic:spPr bwMode="auto">
                    <a:xfrm>
                      <a:off x="0" y="0"/>
                      <a:ext cx="1164677" cy="1034793"/>
                    </a:xfrm>
                    <a:prstGeom prst="rect">
                      <a:avLst/>
                    </a:prstGeom>
                    <a:noFill/>
                    <a:ln w="9525">
                      <a:noFill/>
                      <a:miter lim="800000"/>
                      <a:headEnd/>
                      <a:tailEnd/>
                    </a:ln>
                  </pic:spPr>
                </pic:pic>
              </a:graphicData>
            </a:graphic>
          </wp:inline>
        </w:drawing>
      </w:r>
    </w:p>
    <w:p w:rsidR="006A408A" w:rsidRPr="008C35A0" w:rsidRDefault="006A408A" w:rsidP="008C35A0">
      <w:pPr>
        <w:pStyle w:val="a5"/>
        <w:ind w:left="0"/>
        <w:jc w:val="both"/>
      </w:pPr>
      <w:r w:rsidRPr="008C35A0">
        <w:t xml:space="preserve">Такая электризация проводника </w:t>
      </w:r>
      <w:proofErr w:type="gramStart"/>
      <w:r w:rsidRPr="008C35A0">
        <w:t xml:space="preserve">называется  </w:t>
      </w:r>
      <w:r w:rsidRPr="008C35A0">
        <w:rPr>
          <w:u w:val="single"/>
        </w:rPr>
        <w:t>электростатической</w:t>
      </w:r>
      <w:proofErr w:type="gramEnd"/>
      <w:r w:rsidRPr="008C35A0">
        <w:rPr>
          <w:u w:val="single"/>
        </w:rPr>
        <w:t xml:space="preserve"> индукцией</w:t>
      </w:r>
      <w:r w:rsidRPr="008C35A0">
        <w:t xml:space="preserve">. При этом напряженность внешнего поля </w:t>
      </w:r>
      <w:r w:rsidRPr="008C35A0">
        <w:rPr>
          <w:position w:val="-6"/>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v:imagedata r:id="rId6" o:title=""/>
          </v:shape>
          <o:OLEObject Type="Embed" ProgID="Equation.3" ShapeID="_x0000_i1025" DrawAspect="Content" ObjectID="_1730863507" r:id="rId7"/>
        </w:object>
      </w:r>
      <w:r w:rsidRPr="008C35A0">
        <w:t xml:space="preserve"> и напряженность наведенного поля  внутри проводника</w:t>
      </w:r>
      <w:r w:rsidRPr="008C35A0">
        <w:rPr>
          <w:position w:val="-4"/>
        </w:rPr>
        <w:object w:dxaOrig="320" w:dyaOrig="360">
          <v:shape id="_x0000_i1026" type="#_x0000_t75" style="width:17.4pt;height:18.6pt" o:ole="">
            <v:imagedata r:id="rId8" o:title=""/>
          </v:shape>
          <o:OLEObject Type="Embed" ProgID="Equation.3" ShapeID="_x0000_i1026" DrawAspect="Content" ObjectID="_1730863508" r:id="rId9"/>
        </w:object>
      </w:r>
      <w:r w:rsidRPr="008C35A0">
        <w:t xml:space="preserve">равны друг другу и </w:t>
      </w:r>
      <w:proofErr w:type="spellStart"/>
      <w:r w:rsidRPr="008C35A0">
        <w:t>антинаправлены</w:t>
      </w:r>
      <w:proofErr w:type="spellEnd"/>
      <w:r w:rsidRPr="008C35A0">
        <w:t xml:space="preserve">. Поэтому напряженность результирующего поля внутри проводника </w:t>
      </w:r>
      <w:r w:rsidRPr="008C35A0">
        <w:rPr>
          <w:position w:val="-4"/>
        </w:rPr>
        <w:object w:dxaOrig="240" w:dyaOrig="320">
          <v:shape id="_x0000_i1027" type="#_x0000_t75" style="width:13.8pt;height:18pt" o:ole="">
            <v:imagedata r:id="rId10" o:title=""/>
          </v:shape>
          <o:OLEObject Type="Embed" ProgID="Equation.3" ShapeID="_x0000_i1027" DrawAspect="Content" ObjectID="_1730863509" r:id="rId11"/>
        </w:object>
      </w:r>
      <w:r w:rsidRPr="008C35A0">
        <w:t>, внесенного во внешнее электростатическое поле, равна нулю:</w:t>
      </w:r>
    </w:p>
    <w:p w:rsidR="006A408A" w:rsidRPr="008C35A0" w:rsidRDefault="006A408A" w:rsidP="008C35A0">
      <w:pPr>
        <w:pStyle w:val="a5"/>
        <w:ind w:left="1429"/>
      </w:pPr>
      <w:r w:rsidRPr="008C35A0">
        <w:rPr>
          <w:position w:val="-12"/>
        </w:rPr>
        <w:object w:dxaOrig="1640" w:dyaOrig="380">
          <v:shape id="_x0000_i1028" type="#_x0000_t75" style="width:97.2pt;height:22.2pt" o:ole="">
            <v:imagedata r:id="rId12" o:title=""/>
          </v:shape>
          <o:OLEObject Type="Embed" ProgID="Equation.3" ShapeID="_x0000_i1028" DrawAspect="Content" ObjectID="_1730863510" r:id="rId13"/>
        </w:object>
      </w:r>
      <w:r w:rsidRPr="008C35A0">
        <w:t xml:space="preserve">, т.к.  </w:t>
      </w:r>
      <w:r w:rsidRPr="008C35A0">
        <w:rPr>
          <w:position w:val="-12"/>
        </w:rPr>
        <w:object w:dxaOrig="840" w:dyaOrig="380">
          <v:shape id="_x0000_i1029" type="#_x0000_t75" style="width:46.2pt;height:21pt" o:ole="">
            <v:imagedata r:id="rId14" o:title=""/>
          </v:shape>
          <o:OLEObject Type="Embed" ProgID="Equation.3" ShapeID="_x0000_i1029" DrawAspect="Content" ObjectID="_1730863511" r:id="rId15"/>
        </w:object>
      </w:r>
    </w:p>
    <w:p w:rsidR="006A408A" w:rsidRPr="008C35A0" w:rsidRDefault="006A408A" w:rsidP="008C35A0">
      <w:pPr>
        <w:pStyle w:val="a3"/>
        <w:ind w:firstLine="0"/>
        <w:contextualSpacing/>
        <w:rPr>
          <w:sz w:val="24"/>
        </w:rPr>
      </w:pPr>
      <w:r w:rsidRPr="008C35A0">
        <w:rPr>
          <w:sz w:val="24"/>
        </w:rPr>
        <w:t>На эффекте отсутствия внутри заряженного проводника эл. поля основана электростатическая защита от внешних эл. полей. Известно, что внутри цельнометаллического вагона транзисторный приемник не работает. Это объясняется тем, что радиоволны обрываются на наружной поверхности вагона и внутрь не проникают. Металлические сетки являются хорошей защитой от внешних эл. полей.</w:t>
      </w:r>
    </w:p>
    <w:p w:rsidR="006A408A" w:rsidRPr="008C35A0" w:rsidRDefault="006A408A" w:rsidP="008C35A0">
      <w:pPr>
        <w:pStyle w:val="a5"/>
        <w:rPr>
          <w:u w:val="single"/>
        </w:rPr>
      </w:pPr>
    </w:p>
    <w:p w:rsidR="006A408A" w:rsidRPr="008C35A0" w:rsidRDefault="00A50599" w:rsidP="008C35A0">
      <w:pPr>
        <w:pStyle w:val="a5"/>
        <w:jc w:val="center"/>
        <w:rPr>
          <w:b/>
          <w:u w:val="single"/>
        </w:rPr>
      </w:pPr>
      <w:r w:rsidRPr="008C35A0">
        <w:rPr>
          <w:b/>
          <w:u w:val="single"/>
        </w:rPr>
        <w:t>Текст «</w:t>
      </w:r>
      <w:r w:rsidR="006A408A" w:rsidRPr="008C35A0">
        <w:rPr>
          <w:b/>
          <w:u w:val="single"/>
        </w:rPr>
        <w:t>Диэлектрики в электрическом поле. Диэлектрическая проницаемость вещества</w:t>
      </w:r>
      <w:r w:rsidRPr="008C35A0">
        <w:rPr>
          <w:b/>
          <w:u w:val="single"/>
        </w:rPr>
        <w:t>»</w:t>
      </w:r>
    </w:p>
    <w:p w:rsidR="006A408A" w:rsidRPr="008C35A0" w:rsidRDefault="006A408A" w:rsidP="008C35A0">
      <w:pPr>
        <w:pStyle w:val="a3"/>
        <w:ind w:firstLine="0"/>
        <w:contextualSpacing/>
        <w:rPr>
          <w:sz w:val="24"/>
        </w:rPr>
      </w:pPr>
      <w:r w:rsidRPr="008C35A0">
        <w:rPr>
          <w:sz w:val="24"/>
          <w:u w:val="single"/>
        </w:rPr>
        <w:t>Диэлектрики</w:t>
      </w:r>
      <w:r w:rsidRPr="008C35A0">
        <w:rPr>
          <w:sz w:val="24"/>
        </w:rPr>
        <w:t xml:space="preserve"> не содержат свободных зарядов, которые могли бы передвигаться под действием эл. поля. Разноименные заряды в молекулах </w:t>
      </w:r>
      <w:proofErr w:type="gramStart"/>
      <w:r w:rsidRPr="008C35A0">
        <w:rPr>
          <w:sz w:val="24"/>
        </w:rPr>
        <w:t>диэлектриков  связаны</w:t>
      </w:r>
      <w:proofErr w:type="gramEnd"/>
      <w:r w:rsidRPr="008C35A0">
        <w:rPr>
          <w:sz w:val="24"/>
        </w:rPr>
        <w:t xml:space="preserve"> друг с другом силами притяжения, во много раз превышающими кулоновские силы, действующие на эти заряды со стороны внешнего поля. Внешнее поле в состоянии только лишь сместить их, отодвинуть друг от друга на расстояние порядка размеров самой молекулы. Поэтому заряды внутри диэлектрика называют </w:t>
      </w:r>
      <w:r w:rsidRPr="008C35A0">
        <w:rPr>
          <w:sz w:val="24"/>
          <w:u w:val="single"/>
        </w:rPr>
        <w:t>связанными зарядами</w:t>
      </w:r>
      <w:r w:rsidRPr="008C35A0">
        <w:rPr>
          <w:sz w:val="24"/>
        </w:rPr>
        <w:t>.</w:t>
      </w:r>
    </w:p>
    <w:p w:rsidR="006A408A" w:rsidRPr="008C35A0" w:rsidRDefault="00A50599" w:rsidP="008C35A0">
      <w:pPr>
        <w:pStyle w:val="a3"/>
        <w:ind w:left="720" w:firstLine="0"/>
        <w:contextualSpacing/>
        <w:rPr>
          <w:sz w:val="24"/>
        </w:rPr>
      </w:pPr>
      <w:r w:rsidRPr="008C35A0">
        <w:rPr>
          <w:noProof/>
          <w:sz w:val="24"/>
        </w:rPr>
        <w:drawing>
          <wp:inline distT="0" distB="0" distL="0" distR="0">
            <wp:extent cx="1450285" cy="923925"/>
            <wp:effectExtent l="19050" t="0" r="0" b="0"/>
            <wp:docPr id="3" name="Рисунок 18" descr="10кл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кл4_2"/>
                    <pic:cNvPicPr>
                      <a:picLocks noChangeAspect="1" noChangeArrowheads="1"/>
                    </pic:cNvPicPr>
                  </pic:nvPicPr>
                  <pic:blipFill>
                    <a:blip r:embed="rId16" cstate="print"/>
                    <a:srcRect t="10573" r="2888" b="16681"/>
                    <a:stretch>
                      <a:fillRect/>
                    </a:stretch>
                  </pic:blipFill>
                  <pic:spPr bwMode="auto">
                    <a:xfrm>
                      <a:off x="0" y="0"/>
                      <a:ext cx="1449799" cy="923615"/>
                    </a:xfrm>
                    <a:prstGeom prst="rect">
                      <a:avLst/>
                    </a:prstGeom>
                    <a:noFill/>
                    <a:ln w="9525">
                      <a:noFill/>
                      <a:miter lim="800000"/>
                      <a:headEnd/>
                      <a:tailEnd/>
                    </a:ln>
                  </pic:spPr>
                </pic:pic>
              </a:graphicData>
            </a:graphic>
          </wp:inline>
        </w:drawing>
      </w:r>
    </w:p>
    <w:p w:rsidR="006A408A" w:rsidRPr="008C35A0" w:rsidRDefault="006A408A" w:rsidP="008C35A0">
      <w:pPr>
        <w:pStyle w:val="a3"/>
        <w:ind w:firstLine="0"/>
        <w:contextualSpacing/>
        <w:rPr>
          <w:sz w:val="24"/>
        </w:rPr>
      </w:pPr>
      <w:r w:rsidRPr="008C35A0">
        <w:rPr>
          <w:sz w:val="24"/>
        </w:rPr>
        <w:t xml:space="preserve">Два точечных заряда, равные по модулю и расположенные так близко друг к другу, что расстояние между ними во много раз меньше расстояния до других зарядов, называются </w:t>
      </w:r>
      <w:r w:rsidRPr="008C35A0">
        <w:rPr>
          <w:sz w:val="24"/>
          <w:u w:val="single"/>
        </w:rPr>
        <w:t>диполем</w:t>
      </w:r>
      <w:r w:rsidRPr="008C35A0">
        <w:rPr>
          <w:sz w:val="24"/>
        </w:rPr>
        <w:t xml:space="preserve">. </w:t>
      </w:r>
      <w:r w:rsidRPr="008C35A0">
        <w:rPr>
          <w:i/>
          <w:sz w:val="24"/>
        </w:rPr>
        <w:t>Молекулы диэлектрика, помещенного в эл. поле являются диполями</w:t>
      </w:r>
      <w:r w:rsidRPr="008C35A0">
        <w:rPr>
          <w:sz w:val="24"/>
        </w:rPr>
        <w:t xml:space="preserve">. </w:t>
      </w:r>
    </w:p>
    <w:p w:rsidR="006A408A" w:rsidRPr="008C35A0" w:rsidRDefault="006A408A" w:rsidP="008C35A0">
      <w:pPr>
        <w:pStyle w:val="a3"/>
        <w:ind w:firstLine="0"/>
        <w:contextualSpacing/>
        <w:rPr>
          <w:sz w:val="24"/>
        </w:rPr>
      </w:pPr>
      <w:r w:rsidRPr="008C35A0">
        <w:rPr>
          <w:sz w:val="24"/>
        </w:rPr>
        <w:t xml:space="preserve">На диполь, помещенный в эл. поле действует пара сил Кулона, стремясь развернуть диполь так, чтобы ориентировать его ось симметрии вдоль линии вектора </w:t>
      </w:r>
      <w:r w:rsidRPr="008C35A0">
        <w:rPr>
          <w:position w:val="-6"/>
          <w:sz w:val="24"/>
        </w:rPr>
        <w:object w:dxaOrig="340" w:dyaOrig="340">
          <v:shape id="_x0000_i1030" type="#_x0000_t75" style="width:20.4pt;height:20.4pt" o:ole="">
            <v:imagedata r:id="rId6" o:title=""/>
          </v:shape>
          <o:OLEObject Type="Embed" ProgID="Equation.3" ShapeID="_x0000_i1030" DrawAspect="Content" ObjectID="_1730863512" r:id="rId17"/>
        </w:object>
      </w:r>
      <w:r w:rsidRPr="008C35A0">
        <w:rPr>
          <w:sz w:val="24"/>
        </w:rPr>
        <w:t>. Если бы температура диэлектрика была равна абсолютному нулю, то все диполи диэлектрика ориентировались</w:t>
      </w:r>
    </w:p>
    <w:p w:rsidR="006A408A" w:rsidRPr="008C35A0" w:rsidRDefault="006A408A" w:rsidP="008C35A0">
      <w:pPr>
        <w:pStyle w:val="a3"/>
        <w:ind w:firstLine="0"/>
        <w:contextualSpacing/>
        <w:rPr>
          <w:sz w:val="24"/>
        </w:rPr>
      </w:pPr>
      <w:r w:rsidRPr="008C35A0">
        <w:rPr>
          <w:sz w:val="24"/>
        </w:rPr>
        <w:t xml:space="preserve">бы вдоль линий вектора </w:t>
      </w:r>
      <w:r w:rsidRPr="008C35A0">
        <w:rPr>
          <w:position w:val="-6"/>
          <w:sz w:val="24"/>
        </w:rPr>
        <w:object w:dxaOrig="320" w:dyaOrig="340">
          <v:shape id="_x0000_i1031" type="#_x0000_t75" style="width:15.6pt;height:16.8pt" o:ole="">
            <v:imagedata r:id="rId18" o:title=""/>
          </v:shape>
          <o:OLEObject Type="Embed" ProgID="Equation.3" ShapeID="_x0000_i1031" DrawAspect="Content" ObjectID="_1730863513" r:id="rId19"/>
        </w:object>
      </w:r>
      <w:r w:rsidRPr="008C35A0">
        <w:rPr>
          <w:sz w:val="24"/>
        </w:rPr>
        <w:t xml:space="preserve"> внешнего поля. Но этому препятствует тепловое движение молекул при температурах отличных от ноля кельвинов (0 </w:t>
      </w:r>
      <w:r w:rsidRPr="008C35A0">
        <w:rPr>
          <w:i/>
          <w:sz w:val="24"/>
        </w:rPr>
        <w:t>К</w:t>
      </w:r>
      <w:r w:rsidRPr="008C35A0">
        <w:rPr>
          <w:sz w:val="24"/>
        </w:rPr>
        <w:t xml:space="preserve">). Поэтому, под действием сил Кулона, с которыми внешнее поле </w:t>
      </w:r>
      <w:proofErr w:type="gramStart"/>
      <w:r w:rsidRPr="008C35A0">
        <w:rPr>
          <w:sz w:val="24"/>
        </w:rPr>
        <w:t>действует  на</w:t>
      </w:r>
      <w:proofErr w:type="gramEnd"/>
      <w:r w:rsidRPr="008C35A0">
        <w:rPr>
          <w:sz w:val="24"/>
        </w:rPr>
        <w:t xml:space="preserve">  заряды  диэлектрика,  диполи  получают  преимущественную  ориентацию  таким  образом,   что  их  положительные заряды сместятся в сторону отрицательных зарядов-источников поля, а отрицательные — в сторону положительных зарядов.</w:t>
      </w:r>
    </w:p>
    <w:p w:rsidR="00A50599" w:rsidRPr="008C35A0" w:rsidRDefault="00A50599" w:rsidP="008C35A0">
      <w:pPr>
        <w:pStyle w:val="a3"/>
        <w:ind w:firstLine="0"/>
        <w:contextualSpacing/>
        <w:rPr>
          <w:sz w:val="24"/>
        </w:rPr>
      </w:pPr>
      <w:r w:rsidRPr="008C35A0">
        <w:rPr>
          <w:noProof/>
          <w:sz w:val="24"/>
        </w:rPr>
        <w:drawing>
          <wp:inline distT="0" distB="0" distL="0" distR="0">
            <wp:extent cx="1283494" cy="933450"/>
            <wp:effectExtent l="19050" t="0" r="0" b="0"/>
            <wp:docPr id="4" name="Рисунок 19" descr="10кл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кл4_3"/>
                    <pic:cNvPicPr>
                      <a:picLocks noChangeAspect="1" noChangeArrowheads="1"/>
                    </pic:cNvPicPr>
                  </pic:nvPicPr>
                  <pic:blipFill>
                    <a:blip r:embed="rId20" cstate="print"/>
                    <a:srcRect l="5171" t="9737" b="10526"/>
                    <a:stretch>
                      <a:fillRect/>
                    </a:stretch>
                  </pic:blipFill>
                  <pic:spPr bwMode="auto">
                    <a:xfrm>
                      <a:off x="0" y="0"/>
                      <a:ext cx="1286528" cy="935657"/>
                    </a:xfrm>
                    <a:prstGeom prst="rect">
                      <a:avLst/>
                    </a:prstGeom>
                    <a:noFill/>
                    <a:ln w="9525">
                      <a:noFill/>
                      <a:miter lim="800000"/>
                      <a:headEnd/>
                      <a:tailEnd/>
                    </a:ln>
                  </pic:spPr>
                </pic:pic>
              </a:graphicData>
            </a:graphic>
          </wp:inline>
        </w:drawing>
      </w:r>
    </w:p>
    <w:p w:rsidR="006A408A" w:rsidRPr="008C35A0" w:rsidRDefault="006A408A" w:rsidP="008C35A0">
      <w:pPr>
        <w:pStyle w:val="a3"/>
        <w:ind w:firstLine="0"/>
        <w:contextualSpacing/>
        <w:rPr>
          <w:sz w:val="24"/>
        </w:rPr>
      </w:pPr>
      <w:r w:rsidRPr="008C35A0">
        <w:rPr>
          <w:sz w:val="24"/>
        </w:rPr>
        <w:lastRenderedPageBreak/>
        <w:t xml:space="preserve"> При этом внутри диэлектрика все соседние разноименные заряды диполей скомпенсируют друг друга, и получится так, как будто внутри диэлектрика нет зарядов. А вот на поверхностях слева и справа заряды окажутся не скомпенсированными. </w:t>
      </w:r>
    </w:p>
    <w:p w:rsidR="006A408A" w:rsidRPr="008C35A0" w:rsidRDefault="006A408A" w:rsidP="008C35A0">
      <w:pPr>
        <w:pStyle w:val="a3"/>
        <w:ind w:firstLine="0"/>
        <w:contextualSpacing/>
        <w:rPr>
          <w:sz w:val="24"/>
        </w:rPr>
      </w:pPr>
      <w:r w:rsidRPr="008C35A0">
        <w:rPr>
          <w:sz w:val="24"/>
        </w:rPr>
        <w:t xml:space="preserve">Слева поверхность заряжена отрицательно, справа — положительно. Это явление называется </w:t>
      </w:r>
      <w:r w:rsidRPr="008C35A0">
        <w:rPr>
          <w:sz w:val="24"/>
          <w:u w:val="single"/>
        </w:rPr>
        <w:t>поляризацией диэлектрика</w:t>
      </w:r>
      <w:r w:rsidRPr="008C35A0">
        <w:rPr>
          <w:sz w:val="24"/>
        </w:rPr>
        <w:t xml:space="preserve">, заряды на поверхности являются связанными. Эти заряды создают свое эл. поле напряженностью </w:t>
      </w:r>
      <w:r w:rsidRPr="008C35A0">
        <w:rPr>
          <w:position w:val="-4"/>
          <w:sz w:val="24"/>
        </w:rPr>
        <w:object w:dxaOrig="320" w:dyaOrig="360">
          <v:shape id="_x0000_i1032" type="#_x0000_t75" style="width:16.2pt;height:18.6pt" o:ole="">
            <v:imagedata r:id="rId21" o:title=""/>
          </v:shape>
          <o:OLEObject Type="Embed" ProgID="Equation.3" ShapeID="_x0000_i1032" DrawAspect="Content" ObjectID="_1730863514" r:id="rId22"/>
        </w:object>
      </w:r>
      <w:r w:rsidRPr="008C35A0">
        <w:rPr>
          <w:sz w:val="24"/>
        </w:rPr>
        <w:t xml:space="preserve">, которая меньше напряженности </w:t>
      </w:r>
      <w:r w:rsidRPr="008C35A0">
        <w:rPr>
          <w:position w:val="-6"/>
          <w:sz w:val="24"/>
        </w:rPr>
        <w:object w:dxaOrig="340" w:dyaOrig="340">
          <v:shape id="_x0000_i1033" type="#_x0000_t75" style="width:15.6pt;height:15.6pt" o:ole="">
            <v:imagedata r:id="rId6" o:title=""/>
          </v:shape>
          <o:OLEObject Type="Embed" ProgID="Equation.3" ShapeID="_x0000_i1033" DrawAspect="Content" ObjectID="_1730863515" r:id="rId23"/>
        </w:object>
      </w:r>
      <w:r w:rsidRPr="008C35A0">
        <w:rPr>
          <w:sz w:val="24"/>
        </w:rPr>
        <w:t xml:space="preserve"> внешнего поля.  </w:t>
      </w:r>
    </w:p>
    <w:p w:rsidR="006A408A" w:rsidRPr="008C35A0" w:rsidRDefault="006A408A" w:rsidP="008C35A0">
      <w:pPr>
        <w:pStyle w:val="a3"/>
        <w:ind w:firstLine="0"/>
        <w:contextualSpacing/>
        <w:rPr>
          <w:sz w:val="24"/>
        </w:rPr>
      </w:pPr>
      <w:r w:rsidRPr="008C35A0">
        <w:rPr>
          <w:sz w:val="24"/>
        </w:rPr>
        <w:t xml:space="preserve">Результирующее поле  — </w:t>
      </w:r>
      <w:r w:rsidRPr="008C35A0">
        <w:rPr>
          <w:position w:val="-12"/>
          <w:sz w:val="24"/>
        </w:rPr>
        <w:object w:dxaOrig="1240" w:dyaOrig="380">
          <v:shape id="_x0000_i1034" type="#_x0000_t75" style="width:63.6pt;height:19.2pt" o:ole="">
            <v:imagedata r:id="rId24" o:title=""/>
          </v:shape>
          <o:OLEObject Type="Embed" ProgID="Equation.3" ShapeID="_x0000_i1034" DrawAspect="Content" ObjectID="_1730863516" r:id="rId25"/>
        </w:object>
      </w:r>
      <w:r w:rsidRPr="008C35A0">
        <w:rPr>
          <w:sz w:val="24"/>
        </w:rPr>
        <w:t xml:space="preserve">. Т.о. диэлектрик, внесенный в эл. поле, ослабляет это поле. Степень ослабления характеризует </w:t>
      </w:r>
      <w:r w:rsidRPr="008C35A0">
        <w:rPr>
          <w:sz w:val="24"/>
          <w:u w:val="single"/>
        </w:rPr>
        <w:t>относительная диэлектрическая проницаемость среды</w:t>
      </w:r>
      <w:r w:rsidRPr="008C35A0">
        <w:rPr>
          <w:sz w:val="24"/>
        </w:rPr>
        <w:t xml:space="preserve">  </w:t>
      </w:r>
      <w:r w:rsidRPr="008C35A0">
        <w:rPr>
          <w:position w:val="-6"/>
          <w:sz w:val="24"/>
        </w:rPr>
        <w:object w:dxaOrig="200" w:dyaOrig="220">
          <v:shape id="_x0000_i1035" type="#_x0000_t75" style="width:9.6pt;height:11.4pt" o:ole="">
            <v:imagedata r:id="rId26" o:title=""/>
          </v:shape>
          <o:OLEObject Type="Embed" ProgID="Equation.3" ShapeID="_x0000_i1035" DrawAspect="Content" ObjectID="_1730863517" r:id="rId27"/>
        </w:object>
      </w:r>
      <w:r w:rsidRPr="008C35A0">
        <w:rPr>
          <w:sz w:val="24"/>
        </w:rPr>
        <w:t>:</w:t>
      </w:r>
    </w:p>
    <w:p w:rsidR="006A408A" w:rsidRPr="008C35A0" w:rsidRDefault="006A408A" w:rsidP="008C35A0">
      <w:pPr>
        <w:pStyle w:val="a3"/>
        <w:numPr>
          <w:ilvl w:val="0"/>
          <w:numId w:val="2"/>
        </w:numPr>
        <w:ind w:left="0" w:firstLine="0"/>
        <w:contextualSpacing/>
        <w:jc w:val="center"/>
        <w:rPr>
          <w:sz w:val="24"/>
        </w:rPr>
      </w:pPr>
      <w:r w:rsidRPr="008C35A0">
        <w:rPr>
          <w:position w:val="-32"/>
          <w:sz w:val="24"/>
        </w:rPr>
        <w:object w:dxaOrig="1260" w:dyaOrig="720">
          <v:shape id="_x0000_i1036" type="#_x0000_t75" style="width:63pt;height:36pt" o:ole="" o:bordertopcolor="this" o:borderleftcolor="this" o:borderbottomcolor="this" o:borderrightcolor="this">
            <v:imagedata r:id="rId28" o:title=""/>
            <w10:bordertop type="single" width="4"/>
            <w10:borderleft type="single" width="4"/>
            <w10:borderbottom type="single" width="4"/>
            <w10:borderright type="single" width="4"/>
          </v:shape>
          <o:OLEObject Type="Embed" ProgID="Equation.3" ShapeID="_x0000_i1036" DrawAspect="Content" ObjectID="_1730863518" r:id="rId29"/>
        </w:object>
      </w:r>
      <w:r w:rsidRPr="008C35A0">
        <w:rPr>
          <w:sz w:val="24"/>
        </w:rPr>
        <w:t xml:space="preserve">  или   </w:t>
      </w:r>
      <w:r w:rsidRPr="008C35A0">
        <w:rPr>
          <w:position w:val="-24"/>
          <w:sz w:val="24"/>
        </w:rPr>
        <w:object w:dxaOrig="760" w:dyaOrig="639">
          <v:shape id="_x0000_i1037" type="#_x0000_t75" style="width:39pt;height:33.6pt" o:ole="" o:bordertopcolor="this" o:borderleftcolor="this" o:borderbottomcolor="this" o:borderrightcolor="this">
            <v:imagedata r:id="rId30" o:title=""/>
            <w10:bordertop type="single" width="4"/>
            <w10:borderleft type="single" width="4"/>
            <w10:borderbottom type="single" width="4"/>
            <w10:borderright type="single" width="4"/>
          </v:shape>
          <o:OLEObject Type="Embed" ProgID="Equation.3" ShapeID="_x0000_i1037" DrawAspect="Content" ObjectID="_1730863519" r:id="rId31"/>
        </w:object>
      </w:r>
      <w:r w:rsidRPr="008C35A0">
        <w:rPr>
          <w:sz w:val="24"/>
        </w:rPr>
        <w:t>.</w:t>
      </w:r>
    </w:p>
    <w:p w:rsidR="006A408A" w:rsidRPr="008C35A0" w:rsidRDefault="006A408A" w:rsidP="008C35A0">
      <w:pPr>
        <w:pStyle w:val="a3"/>
        <w:ind w:firstLine="0"/>
        <w:contextualSpacing/>
        <w:rPr>
          <w:sz w:val="24"/>
        </w:rPr>
      </w:pPr>
      <w:r w:rsidRPr="008C35A0">
        <w:rPr>
          <w:sz w:val="24"/>
          <w:u w:val="single"/>
        </w:rPr>
        <w:t>Физ. смысл относительной диэлектрической проницаемости</w:t>
      </w:r>
      <w:r w:rsidRPr="008C35A0">
        <w:rPr>
          <w:position w:val="-6"/>
          <w:sz w:val="24"/>
        </w:rPr>
        <w:object w:dxaOrig="200" w:dyaOrig="220">
          <v:shape id="_x0000_i1038" type="#_x0000_t75" style="width:9.6pt;height:11.4pt" o:ole="">
            <v:imagedata r:id="rId26" o:title=""/>
          </v:shape>
          <o:OLEObject Type="Embed" ProgID="Equation.3" ShapeID="_x0000_i1038" DrawAspect="Content" ObjectID="_1730863520" r:id="rId32"/>
        </w:object>
      </w:r>
      <w:r w:rsidRPr="008C35A0">
        <w:rPr>
          <w:sz w:val="24"/>
        </w:rPr>
        <w:t xml:space="preserve">: относительная диэлектрическая проницаемость показывает, во сколько раз напряженность </w:t>
      </w:r>
      <w:r w:rsidRPr="008C35A0">
        <w:rPr>
          <w:position w:val="-6"/>
          <w:sz w:val="24"/>
        </w:rPr>
        <w:object w:dxaOrig="340" w:dyaOrig="340">
          <v:shape id="_x0000_i1039" type="#_x0000_t75" style="width:18.6pt;height:18.6pt" o:ole="">
            <v:imagedata r:id="rId6" o:title=""/>
          </v:shape>
          <o:OLEObject Type="Embed" ProgID="Equation.3" ShapeID="_x0000_i1039" DrawAspect="Content" ObjectID="_1730863521" r:id="rId33"/>
        </w:object>
      </w:r>
      <w:r w:rsidRPr="008C35A0">
        <w:rPr>
          <w:sz w:val="24"/>
        </w:rPr>
        <w:t xml:space="preserve"> эл. поля в вакууме больше, чем напряженность </w:t>
      </w:r>
      <w:r w:rsidRPr="008C35A0">
        <w:rPr>
          <w:position w:val="-4"/>
          <w:sz w:val="24"/>
        </w:rPr>
        <w:object w:dxaOrig="240" w:dyaOrig="260">
          <v:shape id="_x0000_i1040" type="#_x0000_t75" style="width:15pt;height:16.2pt" o:ole="">
            <v:imagedata r:id="rId34" o:title=""/>
          </v:shape>
          <o:OLEObject Type="Embed" ProgID="Equation.3" ShapeID="_x0000_i1040" DrawAspect="Content" ObjectID="_1730863522" r:id="rId35"/>
        </w:object>
      </w:r>
      <w:r w:rsidRPr="008C35A0">
        <w:rPr>
          <w:sz w:val="24"/>
        </w:rPr>
        <w:t>поля в диэлектрике.</w:t>
      </w:r>
    </w:p>
    <w:p w:rsidR="00A50599" w:rsidRPr="008C35A0" w:rsidRDefault="00A50599" w:rsidP="008C35A0">
      <w:pPr>
        <w:pStyle w:val="a3"/>
        <w:ind w:left="720" w:firstLine="0"/>
        <w:contextualSpacing/>
        <w:rPr>
          <w:sz w:val="24"/>
        </w:rPr>
      </w:pPr>
    </w:p>
    <w:p w:rsidR="00A50599" w:rsidRPr="008C35A0" w:rsidRDefault="00A50599" w:rsidP="008C35A0">
      <w:pPr>
        <w:contextualSpacing/>
        <w:jc w:val="both"/>
        <w:rPr>
          <w:b/>
        </w:rPr>
      </w:pPr>
      <w:r w:rsidRPr="008C35A0">
        <w:rPr>
          <w:b/>
        </w:rPr>
        <w:t xml:space="preserve">ТРЕТЬЯ </w:t>
      </w:r>
      <w:proofErr w:type="gramStart"/>
      <w:r w:rsidRPr="008C35A0">
        <w:rPr>
          <w:b/>
        </w:rPr>
        <w:t>СТАДИЯ  РАЗМЫШЛЕНИЙ</w:t>
      </w:r>
      <w:proofErr w:type="gramEnd"/>
    </w:p>
    <w:p w:rsidR="00A50599" w:rsidRPr="008C35A0" w:rsidRDefault="00A50599" w:rsidP="008C35A0">
      <w:pPr>
        <w:contextualSpacing/>
      </w:pPr>
      <w:r w:rsidRPr="008C35A0">
        <w:rPr>
          <w:b/>
          <w:bCs/>
          <w:i/>
          <w:iCs/>
        </w:rPr>
        <w:t>Выполнение тестового задания (Выделите красным правильный ответ).</w:t>
      </w:r>
    </w:p>
    <w:p w:rsidR="00A50599" w:rsidRPr="008C35A0" w:rsidRDefault="00A50599" w:rsidP="008C35A0">
      <w:pPr>
        <w:numPr>
          <w:ilvl w:val="0"/>
          <w:numId w:val="3"/>
        </w:numPr>
        <w:ind w:left="313" w:firstLine="0"/>
        <w:contextualSpacing/>
      </w:pPr>
      <w:r w:rsidRPr="008C35A0">
        <w:t>Какое из перечисленных веществ лишнее?</w:t>
      </w:r>
    </w:p>
    <w:p w:rsidR="00A50599" w:rsidRPr="008C35A0" w:rsidRDefault="00A50599" w:rsidP="008C35A0">
      <w:pPr>
        <w:numPr>
          <w:ilvl w:val="1"/>
          <w:numId w:val="3"/>
        </w:numPr>
        <w:ind w:left="626" w:firstLine="0"/>
        <w:contextualSpacing/>
      </w:pPr>
      <w:r w:rsidRPr="008C35A0">
        <w:rPr>
          <w:iCs/>
        </w:rPr>
        <w:t>Железо</w:t>
      </w:r>
    </w:p>
    <w:p w:rsidR="00A50599" w:rsidRPr="008C35A0" w:rsidRDefault="00A50599" w:rsidP="008C35A0">
      <w:pPr>
        <w:numPr>
          <w:ilvl w:val="1"/>
          <w:numId w:val="3"/>
        </w:numPr>
        <w:ind w:left="626" w:firstLine="0"/>
        <w:contextualSpacing/>
      </w:pPr>
      <w:r w:rsidRPr="008C35A0">
        <w:t>Резина</w:t>
      </w:r>
    </w:p>
    <w:p w:rsidR="00A50599" w:rsidRPr="008C35A0" w:rsidRDefault="00A50599" w:rsidP="008C35A0">
      <w:pPr>
        <w:numPr>
          <w:ilvl w:val="1"/>
          <w:numId w:val="3"/>
        </w:numPr>
        <w:ind w:left="626" w:firstLine="0"/>
        <w:contextualSpacing/>
      </w:pPr>
      <w:r w:rsidRPr="008C35A0">
        <w:t>Дерево</w:t>
      </w:r>
    </w:p>
    <w:p w:rsidR="00A50599" w:rsidRPr="008C35A0" w:rsidRDefault="00A50599" w:rsidP="008C35A0">
      <w:pPr>
        <w:numPr>
          <w:ilvl w:val="1"/>
          <w:numId w:val="3"/>
        </w:numPr>
        <w:ind w:left="626" w:firstLine="0"/>
        <w:contextualSpacing/>
      </w:pPr>
      <w:r w:rsidRPr="008C35A0">
        <w:t>Шёлк</w:t>
      </w:r>
    </w:p>
    <w:p w:rsidR="00A50599" w:rsidRPr="008C35A0" w:rsidRDefault="00A50599" w:rsidP="008C35A0">
      <w:pPr>
        <w:numPr>
          <w:ilvl w:val="0"/>
          <w:numId w:val="3"/>
        </w:numPr>
        <w:ind w:left="313" w:firstLine="0"/>
        <w:contextualSpacing/>
      </w:pPr>
      <w:r w:rsidRPr="008C35A0">
        <w:t>Диэлектрик поместили в электростатическое поле, а затем разрезали на две части. Полученные половинки оказались…</w:t>
      </w:r>
    </w:p>
    <w:p w:rsidR="00A50599" w:rsidRPr="008C35A0" w:rsidRDefault="00A50599" w:rsidP="008C35A0">
      <w:pPr>
        <w:numPr>
          <w:ilvl w:val="1"/>
          <w:numId w:val="4"/>
        </w:numPr>
        <w:ind w:left="626" w:firstLine="0"/>
        <w:contextualSpacing/>
      </w:pPr>
      <w:r w:rsidRPr="008C35A0">
        <w:t>Разноименно заряженными</w:t>
      </w:r>
    </w:p>
    <w:p w:rsidR="00A50599" w:rsidRPr="008C35A0" w:rsidRDefault="00A50599" w:rsidP="008C35A0">
      <w:pPr>
        <w:numPr>
          <w:ilvl w:val="1"/>
          <w:numId w:val="4"/>
        </w:numPr>
        <w:ind w:left="626" w:firstLine="0"/>
        <w:contextualSpacing/>
      </w:pPr>
      <w:r w:rsidRPr="008C35A0">
        <w:t>Одноименно заряженными</w:t>
      </w:r>
    </w:p>
    <w:p w:rsidR="00A50599" w:rsidRPr="008C35A0" w:rsidRDefault="00A50599" w:rsidP="008C35A0">
      <w:pPr>
        <w:numPr>
          <w:ilvl w:val="1"/>
          <w:numId w:val="4"/>
        </w:numPr>
        <w:ind w:left="626" w:firstLine="0"/>
        <w:contextualSpacing/>
      </w:pPr>
      <w:r w:rsidRPr="008C35A0">
        <w:rPr>
          <w:iCs/>
        </w:rPr>
        <w:t>Нейтральными</w:t>
      </w:r>
    </w:p>
    <w:p w:rsidR="00A50599" w:rsidRPr="008C35A0" w:rsidRDefault="00A50599" w:rsidP="008C35A0">
      <w:pPr>
        <w:numPr>
          <w:ilvl w:val="1"/>
          <w:numId w:val="4"/>
        </w:numPr>
        <w:ind w:left="626" w:firstLine="0"/>
        <w:contextualSpacing/>
      </w:pPr>
      <w:r w:rsidRPr="008C35A0">
        <w:t>Однозначно ответить нельзя</w:t>
      </w:r>
    </w:p>
    <w:p w:rsidR="00A50599" w:rsidRPr="008C35A0" w:rsidRDefault="00A50599" w:rsidP="008C35A0">
      <w:pPr>
        <w:numPr>
          <w:ilvl w:val="0"/>
          <w:numId w:val="4"/>
        </w:numPr>
        <w:ind w:left="313" w:firstLine="0"/>
        <w:contextualSpacing/>
      </w:pPr>
      <w:r w:rsidRPr="008C35A0">
        <w:t>Какое явление называется поляризацией диэлектрика?</w:t>
      </w:r>
    </w:p>
    <w:p w:rsidR="00A50599" w:rsidRPr="008C35A0" w:rsidRDefault="00A50599" w:rsidP="008C35A0">
      <w:pPr>
        <w:numPr>
          <w:ilvl w:val="1"/>
          <w:numId w:val="5"/>
        </w:numPr>
        <w:ind w:left="626" w:firstLine="0"/>
        <w:contextualSpacing/>
      </w:pPr>
      <w:r w:rsidRPr="008C35A0">
        <w:t>Разделение разноименных зарядов в электрическом поле</w:t>
      </w:r>
    </w:p>
    <w:p w:rsidR="00A50599" w:rsidRPr="008C35A0" w:rsidRDefault="00A50599" w:rsidP="008C35A0">
      <w:pPr>
        <w:numPr>
          <w:ilvl w:val="1"/>
          <w:numId w:val="5"/>
        </w:numPr>
        <w:ind w:left="626" w:firstLine="0"/>
        <w:contextualSpacing/>
      </w:pPr>
      <w:r w:rsidRPr="008C35A0">
        <w:t>Процесс передачи диэлектрику заряда</w:t>
      </w:r>
    </w:p>
    <w:p w:rsidR="00A50599" w:rsidRPr="008C35A0" w:rsidRDefault="00A50599" w:rsidP="008C35A0">
      <w:pPr>
        <w:numPr>
          <w:ilvl w:val="1"/>
          <w:numId w:val="5"/>
        </w:numPr>
        <w:ind w:left="626" w:firstLine="0"/>
        <w:contextualSpacing/>
      </w:pPr>
      <w:r w:rsidRPr="008C35A0">
        <w:rPr>
          <w:iCs/>
        </w:rPr>
        <w:t>Смещение относительно друг друга связанных зарядов в молекуле под действием электрического поля</w:t>
      </w:r>
    </w:p>
    <w:p w:rsidR="00A50599" w:rsidRPr="008C35A0" w:rsidRDefault="00A50599" w:rsidP="008C35A0">
      <w:pPr>
        <w:numPr>
          <w:ilvl w:val="1"/>
          <w:numId w:val="5"/>
        </w:numPr>
        <w:ind w:left="626" w:firstLine="0"/>
        <w:contextualSpacing/>
      </w:pPr>
      <w:r w:rsidRPr="008C35A0">
        <w:t>Распад молекул на ионы</w:t>
      </w:r>
    </w:p>
    <w:p w:rsidR="00A50599" w:rsidRPr="008C35A0" w:rsidRDefault="00A50599" w:rsidP="008C35A0">
      <w:pPr>
        <w:numPr>
          <w:ilvl w:val="0"/>
          <w:numId w:val="5"/>
        </w:numPr>
        <w:ind w:left="313" w:firstLine="0"/>
        <w:contextualSpacing/>
      </w:pPr>
      <w:r w:rsidRPr="008C35A0">
        <w:t>Напряженность электростатического поля в вакууме 20 кН/Кл. Какова напряженность этого поля в керосине, если его диэлектрическая проницаемость равна 2?</w:t>
      </w:r>
    </w:p>
    <w:p w:rsidR="00A50599" w:rsidRPr="008C35A0" w:rsidRDefault="00A50599" w:rsidP="008C35A0">
      <w:pPr>
        <w:numPr>
          <w:ilvl w:val="1"/>
          <w:numId w:val="6"/>
        </w:numPr>
        <w:ind w:left="626" w:firstLine="0"/>
        <w:contextualSpacing/>
      </w:pPr>
      <w:r w:rsidRPr="008C35A0">
        <w:t>1000 Н/Кл</w:t>
      </w:r>
    </w:p>
    <w:p w:rsidR="00A50599" w:rsidRPr="008C35A0" w:rsidRDefault="00A50599" w:rsidP="008C35A0">
      <w:pPr>
        <w:numPr>
          <w:ilvl w:val="1"/>
          <w:numId w:val="6"/>
        </w:numPr>
        <w:ind w:left="626" w:firstLine="0"/>
        <w:contextualSpacing/>
      </w:pPr>
      <w:r w:rsidRPr="008C35A0">
        <w:rPr>
          <w:iCs/>
        </w:rPr>
        <w:t>10000 Н/Кл</w:t>
      </w:r>
    </w:p>
    <w:p w:rsidR="00A50599" w:rsidRPr="008C35A0" w:rsidRDefault="00A50599" w:rsidP="008C35A0">
      <w:pPr>
        <w:numPr>
          <w:ilvl w:val="1"/>
          <w:numId w:val="6"/>
        </w:numPr>
        <w:ind w:left="626" w:firstLine="0"/>
        <w:contextualSpacing/>
      </w:pPr>
      <w:r w:rsidRPr="008C35A0">
        <w:t>20000 Н/Кл</w:t>
      </w:r>
    </w:p>
    <w:p w:rsidR="00A50599" w:rsidRPr="008C35A0" w:rsidRDefault="00A50599" w:rsidP="008C35A0">
      <w:pPr>
        <w:numPr>
          <w:ilvl w:val="1"/>
          <w:numId w:val="6"/>
        </w:numPr>
        <w:ind w:left="626" w:firstLine="0"/>
        <w:contextualSpacing/>
      </w:pPr>
      <w:r w:rsidRPr="008C35A0">
        <w:t>40000 Н/Кл</w:t>
      </w:r>
    </w:p>
    <w:p w:rsidR="00A50599" w:rsidRPr="008C35A0" w:rsidRDefault="00A50599" w:rsidP="008C35A0">
      <w:pPr>
        <w:numPr>
          <w:ilvl w:val="0"/>
          <w:numId w:val="6"/>
        </w:numPr>
        <w:ind w:left="313" w:firstLine="0"/>
        <w:contextualSpacing/>
      </w:pPr>
      <w:r w:rsidRPr="008C35A0">
        <w:t>На рисунке изображены различные вещества, внесенные в однородное электрическое поле. Стрелками показано направление линий напряженности внешнего поля. Укажите диэлектрик.</w:t>
      </w:r>
    </w:p>
    <w:p w:rsidR="00A50599" w:rsidRPr="008C35A0" w:rsidRDefault="00A50599" w:rsidP="008C35A0">
      <w:pPr>
        <w:ind w:left="313"/>
        <w:contextualSpacing/>
        <w:jc w:val="center"/>
      </w:pPr>
      <w:r w:rsidRPr="008C35A0">
        <w:rPr>
          <w:noProof/>
        </w:rPr>
        <w:drawing>
          <wp:inline distT="0" distB="0" distL="0" distR="0">
            <wp:extent cx="1571625" cy="747311"/>
            <wp:effectExtent l="19050" t="0" r="9525" b="0"/>
            <wp:docPr id="5" name="Рисунок 2" descr="http://festival.1september.ru/articles/557125/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57125/img1.gif"/>
                    <pic:cNvPicPr>
                      <a:picLocks noChangeAspect="1" noChangeArrowheads="1"/>
                    </pic:cNvPicPr>
                  </pic:nvPicPr>
                  <pic:blipFill>
                    <a:blip r:embed="rId36" cstate="print"/>
                    <a:srcRect/>
                    <a:stretch>
                      <a:fillRect/>
                    </a:stretch>
                  </pic:blipFill>
                  <pic:spPr bwMode="auto">
                    <a:xfrm>
                      <a:off x="0" y="0"/>
                      <a:ext cx="1580899" cy="751721"/>
                    </a:xfrm>
                    <a:prstGeom prst="rect">
                      <a:avLst/>
                    </a:prstGeom>
                    <a:noFill/>
                    <a:ln w="9525">
                      <a:noFill/>
                      <a:miter lim="800000"/>
                      <a:headEnd/>
                      <a:tailEnd/>
                    </a:ln>
                  </pic:spPr>
                </pic:pic>
              </a:graphicData>
            </a:graphic>
          </wp:inline>
        </w:drawing>
      </w:r>
    </w:p>
    <w:p w:rsidR="00074089" w:rsidRPr="008C35A0" w:rsidRDefault="00074089" w:rsidP="008C35A0">
      <w:pPr>
        <w:ind w:left="313"/>
        <w:contextualSpacing/>
        <w:jc w:val="center"/>
      </w:pPr>
    </w:p>
    <w:p w:rsidR="00A50599" w:rsidRPr="008C35A0" w:rsidRDefault="00A50599" w:rsidP="008C35A0">
      <w:pPr>
        <w:numPr>
          <w:ilvl w:val="1"/>
          <w:numId w:val="7"/>
        </w:numPr>
        <w:ind w:left="626" w:firstLine="0"/>
        <w:contextualSpacing/>
      </w:pPr>
      <w:r w:rsidRPr="008C35A0">
        <w:lastRenderedPageBreak/>
        <w:t>Только 1</w:t>
      </w:r>
    </w:p>
    <w:p w:rsidR="00A50599" w:rsidRPr="008C35A0" w:rsidRDefault="00A50599" w:rsidP="008C35A0">
      <w:pPr>
        <w:numPr>
          <w:ilvl w:val="1"/>
          <w:numId w:val="7"/>
        </w:numPr>
        <w:ind w:left="626" w:firstLine="0"/>
        <w:contextualSpacing/>
      </w:pPr>
      <w:r w:rsidRPr="008C35A0">
        <w:rPr>
          <w:iCs/>
        </w:rPr>
        <w:t>Только 2</w:t>
      </w:r>
    </w:p>
    <w:p w:rsidR="00A50599" w:rsidRPr="008C35A0" w:rsidRDefault="00A50599" w:rsidP="008C35A0">
      <w:pPr>
        <w:numPr>
          <w:ilvl w:val="1"/>
          <w:numId w:val="7"/>
        </w:numPr>
        <w:ind w:left="626" w:firstLine="0"/>
        <w:contextualSpacing/>
      </w:pPr>
      <w:r w:rsidRPr="008C35A0">
        <w:t>1 и 2</w:t>
      </w:r>
    </w:p>
    <w:p w:rsidR="00A50599" w:rsidRPr="008C35A0" w:rsidRDefault="00A50599" w:rsidP="008C35A0">
      <w:pPr>
        <w:numPr>
          <w:ilvl w:val="1"/>
          <w:numId w:val="7"/>
        </w:numPr>
        <w:ind w:left="626" w:firstLine="0"/>
        <w:contextualSpacing/>
      </w:pPr>
      <w:r w:rsidRPr="008C35A0">
        <w:t>Нет верного ответа</w:t>
      </w:r>
    </w:p>
    <w:p w:rsidR="00A50599" w:rsidRPr="008C35A0" w:rsidRDefault="00A50599" w:rsidP="008C35A0">
      <w:pPr>
        <w:contextualSpacing/>
        <w:rPr>
          <w:b/>
        </w:rPr>
      </w:pPr>
      <w:r w:rsidRPr="008C35A0">
        <w:rPr>
          <w:b/>
        </w:rPr>
        <w:t>Заполнить таблицу (пропущенные клетки)</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754"/>
        <w:gridCol w:w="6751"/>
      </w:tblGrid>
      <w:tr w:rsidR="00A50599" w:rsidRPr="008C35A0" w:rsidTr="00347E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0599" w:rsidRPr="008C35A0" w:rsidRDefault="00A50599" w:rsidP="008C35A0">
            <w:pPr>
              <w:contextualSpacing/>
              <w:jc w:val="center"/>
            </w:pPr>
            <w:r w:rsidRPr="008C35A0">
              <w:rPr>
                <w:b/>
                <w:bCs/>
              </w:rPr>
              <w:t>Проводники в электрическом поле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0599" w:rsidRPr="008C35A0" w:rsidRDefault="00A50599" w:rsidP="008C35A0">
            <w:pPr>
              <w:contextualSpacing/>
              <w:jc w:val="center"/>
            </w:pPr>
            <w:r w:rsidRPr="008C35A0">
              <w:rPr>
                <w:b/>
                <w:bCs/>
              </w:rPr>
              <w:t>Диэлектрики в электрическом поле</w:t>
            </w:r>
          </w:p>
        </w:tc>
      </w:tr>
      <w:tr w:rsidR="00A50599" w:rsidRPr="008C35A0" w:rsidTr="00347E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0599" w:rsidRPr="008C35A0" w:rsidRDefault="00A50599" w:rsidP="008C35A0">
            <w:pPr>
              <w:contextualSpacing/>
            </w:pPr>
            <w:r w:rsidRPr="008C35A0">
              <w:t>1. Есть свободные электроны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0599" w:rsidRPr="008C35A0" w:rsidRDefault="00A50599" w:rsidP="008C35A0">
            <w:pPr>
              <w:contextualSpacing/>
            </w:pPr>
            <w:r w:rsidRPr="008C35A0">
              <w:t> 1.</w:t>
            </w:r>
          </w:p>
          <w:p w:rsidR="00A50599" w:rsidRPr="008C35A0" w:rsidRDefault="00A50599" w:rsidP="008C35A0">
            <w:pPr>
              <w:contextualSpacing/>
            </w:pPr>
            <w:r w:rsidRPr="008C35A0">
              <w:t> </w:t>
            </w:r>
          </w:p>
        </w:tc>
      </w:tr>
      <w:tr w:rsidR="00A50599" w:rsidRPr="008C35A0" w:rsidTr="00347E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0599" w:rsidRPr="008C35A0" w:rsidRDefault="00A50599" w:rsidP="008C35A0">
            <w:pPr>
              <w:contextualSpacing/>
            </w:pPr>
            <w:r w:rsidRPr="008C35A0">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0599" w:rsidRPr="008C35A0" w:rsidRDefault="00A50599" w:rsidP="008C35A0">
            <w:pPr>
              <w:contextualSpacing/>
            </w:pPr>
            <w:r w:rsidRPr="008C35A0">
              <w:t>2. В электрическом поле молекулы и атомы поворачиваются так, что с одной стороны в диэлектрике появляется избыточный положительный заряд, а с другой - отрицательный</w:t>
            </w:r>
          </w:p>
        </w:tc>
      </w:tr>
      <w:tr w:rsidR="00A50599" w:rsidRPr="008C35A0" w:rsidTr="00347E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0599" w:rsidRPr="008C35A0" w:rsidRDefault="00A50599" w:rsidP="008C35A0">
            <w:pPr>
              <w:contextualSpacing/>
            </w:pPr>
            <w:r w:rsidRPr="008C35A0">
              <w:t>3. Внутри проводника электрического поля нет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0599" w:rsidRPr="008C35A0" w:rsidRDefault="00A50599" w:rsidP="008C35A0">
            <w:pPr>
              <w:contextualSpacing/>
            </w:pPr>
            <w:r w:rsidRPr="008C35A0">
              <w:t>3.</w:t>
            </w:r>
          </w:p>
        </w:tc>
      </w:tr>
      <w:tr w:rsidR="00A50599" w:rsidRPr="008C35A0" w:rsidTr="00347E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0599" w:rsidRPr="008C35A0" w:rsidRDefault="00A50599" w:rsidP="008C35A0">
            <w:pPr>
              <w:contextualSpacing/>
            </w:pPr>
            <w:r w:rsidRPr="008C35A0">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0599" w:rsidRPr="008C35A0" w:rsidRDefault="00A50599" w:rsidP="008C35A0">
            <w:pPr>
              <w:contextualSpacing/>
            </w:pPr>
            <w:r w:rsidRPr="008C35A0">
              <w:t>4. Диэлектрик можно разделить на 2 части в электрическом поле, но каждая из них будет незаряженной</w:t>
            </w:r>
          </w:p>
        </w:tc>
      </w:tr>
    </w:tbl>
    <w:p w:rsidR="00A50599" w:rsidRPr="008C35A0" w:rsidRDefault="00E55455" w:rsidP="008C35A0">
      <w:pPr>
        <w:contextualSpacing/>
      </w:pPr>
      <w:hyperlink r:id="rId37" w:tgtFrame="_blank" w:tooltip="Google Plus" w:history="1">
        <w:r w:rsidR="00A50599" w:rsidRPr="008C35A0">
          <w:rPr>
            <w:color w:val="008738"/>
            <w:u w:val="single"/>
            <w:shd w:val="clear" w:color="auto" w:fill="FFFFFF"/>
          </w:rPr>
          <w:br/>
        </w:r>
      </w:hyperlink>
    </w:p>
    <w:p w:rsidR="004F2C04" w:rsidRPr="008C35A0" w:rsidRDefault="00A50599" w:rsidP="008C35A0">
      <w:pPr>
        <w:ind w:left="720"/>
        <w:contextualSpacing/>
        <w:rPr>
          <w:b/>
        </w:rPr>
      </w:pPr>
      <w:r w:rsidRPr="008C35A0">
        <w:rPr>
          <w:b/>
        </w:rPr>
        <w:t xml:space="preserve">Составьте </w:t>
      </w:r>
      <w:proofErr w:type="spellStart"/>
      <w:r w:rsidRPr="008C35A0">
        <w:rPr>
          <w:b/>
        </w:rPr>
        <w:t>синквейн</w:t>
      </w:r>
      <w:proofErr w:type="spellEnd"/>
      <w:r w:rsidRPr="008C35A0">
        <w:rPr>
          <w:b/>
        </w:rPr>
        <w:t xml:space="preserve"> </w:t>
      </w:r>
      <w:r w:rsidR="004F2C04" w:rsidRPr="008C35A0">
        <w:rPr>
          <w:b/>
        </w:rPr>
        <w:t>в таблице ниже.</w:t>
      </w:r>
    </w:p>
    <w:p w:rsidR="00A50599" w:rsidRPr="008C35A0" w:rsidRDefault="0070173D" w:rsidP="008C35A0">
      <w:pPr>
        <w:contextualSpacing/>
        <w:rPr>
          <w:i/>
        </w:rPr>
      </w:pPr>
      <w:r w:rsidRPr="008C35A0">
        <w:t xml:space="preserve">(можно составить </w:t>
      </w:r>
      <w:r w:rsidR="00A50599" w:rsidRPr="008C35A0">
        <w:t xml:space="preserve">по теме «Металлы в </w:t>
      </w:r>
      <w:proofErr w:type="spellStart"/>
      <w:proofErr w:type="gramStart"/>
      <w:r w:rsidR="00A50599" w:rsidRPr="008C35A0">
        <w:t>эл.по</w:t>
      </w:r>
      <w:r w:rsidRPr="008C35A0">
        <w:t>ле</w:t>
      </w:r>
      <w:proofErr w:type="spellEnd"/>
      <w:proofErr w:type="gramEnd"/>
      <w:r w:rsidRPr="008C35A0">
        <w:t xml:space="preserve">», или по теме «Диэлектрики в </w:t>
      </w:r>
      <w:proofErr w:type="spellStart"/>
      <w:r w:rsidR="00A50599" w:rsidRPr="008C35A0">
        <w:t>эл.поле</w:t>
      </w:r>
      <w:proofErr w:type="spellEnd"/>
      <w:r w:rsidR="00A50599" w:rsidRPr="008C35A0">
        <w:t>»):</w:t>
      </w:r>
    </w:p>
    <w:p w:rsidR="00A50599" w:rsidRPr="008C35A0" w:rsidRDefault="00A50599" w:rsidP="008C35A0">
      <w:pPr>
        <w:numPr>
          <w:ilvl w:val="0"/>
          <w:numId w:val="9"/>
        </w:numPr>
        <w:ind w:firstLine="0"/>
        <w:contextualSpacing/>
      </w:pPr>
      <w:r w:rsidRPr="008C35A0">
        <w:rPr>
          <w:i/>
        </w:rPr>
        <w:t>Первая строка</w:t>
      </w:r>
      <w:r w:rsidRPr="008C35A0">
        <w:t xml:space="preserve"> – название </w:t>
      </w:r>
      <w:proofErr w:type="gramStart"/>
      <w:r w:rsidRPr="008C35A0">
        <w:t>темы</w:t>
      </w:r>
      <w:proofErr w:type="gramEnd"/>
      <w:r w:rsidRPr="008C35A0">
        <w:t xml:space="preserve"> одним словом. </w:t>
      </w:r>
    </w:p>
    <w:p w:rsidR="00A50599" w:rsidRPr="008C35A0" w:rsidRDefault="00A50599" w:rsidP="008C35A0">
      <w:pPr>
        <w:numPr>
          <w:ilvl w:val="0"/>
          <w:numId w:val="9"/>
        </w:numPr>
        <w:ind w:firstLine="0"/>
        <w:contextualSpacing/>
      </w:pPr>
      <w:r w:rsidRPr="008C35A0">
        <w:rPr>
          <w:i/>
        </w:rPr>
        <w:t>Вторая строка</w:t>
      </w:r>
      <w:r w:rsidRPr="008C35A0">
        <w:t xml:space="preserve"> – описание темы в двух словах. </w:t>
      </w:r>
    </w:p>
    <w:p w:rsidR="00A50599" w:rsidRPr="008C35A0" w:rsidRDefault="00A50599" w:rsidP="008C35A0">
      <w:pPr>
        <w:numPr>
          <w:ilvl w:val="0"/>
          <w:numId w:val="9"/>
        </w:numPr>
        <w:ind w:firstLine="0"/>
        <w:contextualSpacing/>
      </w:pPr>
      <w:r w:rsidRPr="008C35A0">
        <w:rPr>
          <w:i/>
        </w:rPr>
        <w:t>Третья строка</w:t>
      </w:r>
      <w:r w:rsidRPr="008C35A0">
        <w:t xml:space="preserve"> – описание важного в теме тремя словами. </w:t>
      </w:r>
    </w:p>
    <w:p w:rsidR="00A50599" w:rsidRPr="008C35A0" w:rsidRDefault="00A50599" w:rsidP="008C35A0">
      <w:pPr>
        <w:numPr>
          <w:ilvl w:val="0"/>
          <w:numId w:val="9"/>
        </w:numPr>
        <w:ind w:firstLine="0"/>
        <w:contextualSpacing/>
      </w:pPr>
      <w:r w:rsidRPr="008C35A0">
        <w:rPr>
          <w:i/>
        </w:rPr>
        <w:t>Четвёртая строка</w:t>
      </w:r>
      <w:r w:rsidRPr="008C35A0">
        <w:t xml:space="preserve"> – фраза из 4 слов, показывающая отношение к теме. </w:t>
      </w:r>
    </w:p>
    <w:p w:rsidR="006A408A" w:rsidRPr="008C35A0" w:rsidRDefault="00A50599" w:rsidP="008C35A0">
      <w:pPr>
        <w:pStyle w:val="a3"/>
        <w:numPr>
          <w:ilvl w:val="0"/>
          <w:numId w:val="9"/>
        </w:numPr>
        <w:ind w:firstLine="0"/>
        <w:contextualSpacing/>
        <w:jc w:val="left"/>
        <w:rPr>
          <w:sz w:val="24"/>
        </w:rPr>
      </w:pPr>
      <w:r w:rsidRPr="008C35A0">
        <w:rPr>
          <w:i/>
          <w:sz w:val="24"/>
        </w:rPr>
        <w:t>Пятая строка</w:t>
      </w:r>
      <w:r w:rsidRPr="008C35A0">
        <w:rPr>
          <w:sz w:val="24"/>
        </w:rPr>
        <w:t xml:space="preserve"> – синоним, который повторяет суть темы.</w:t>
      </w:r>
    </w:p>
    <w:tbl>
      <w:tblPr>
        <w:tblStyle w:val="a8"/>
        <w:tblW w:w="0" w:type="auto"/>
        <w:tblLook w:val="04A0" w:firstRow="1" w:lastRow="0" w:firstColumn="1" w:lastColumn="0" w:noHBand="0" w:noVBand="1"/>
      </w:tblPr>
      <w:tblGrid>
        <w:gridCol w:w="675"/>
        <w:gridCol w:w="8896"/>
      </w:tblGrid>
      <w:tr w:rsidR="004F2C04" w:rsidRPr="008C35A0" w:rsidTr="004F2C04">
        <w:tc>
          <w:tcPr>
            <w:tcW w:w="675" w:type="dxa"/>
          </w:tcPr>
          <w:p w:rsidR="004F2C04" w:rsidRPr="008C35A0" w:rsidRDefault="004F2C04" w:rsidP="008C35A0">
            <w:pPr>
              <w:contextualSpacing/>
            </w:pPr>
            <w:r w:rsidRPr="008C35A0">
              <w:t>1</w:t>
            </w:r>
          </w:p>
        </w:tc>
        <w:tc>
          <w:tcPr>
            <w:tcW w:w="8896" w:type="dxa"/>
          </w:tcPr>
          <w:p w:rsidR="004F2C04" w:rsidRPr="008C35A0" w:rsidRDefault="004F2C04" w:rsidP="008C35A0">
            <w:pPr>
              <w:contextualSpacing/>
            </w:pPr>
          </w:p>
        </w:tc>
      </w:tr>
      <w:tr w:rsidR="004F2C04" w:rsidRPr="008C35A0" w:rsidTr="004F2C04">
        <w:tc>
          <w:tcPr>
            <w:tcW w:w="675" w:type="dxa"/>
          </w:tcPr>
          <w:p w:rsidR="004F2C04" w:rsidRPr="008C35A0" w:rsidRDefault="004F2C04" w:rsidP="008C35A0">
            <w:pPr>
              <w:contextualSpacing/>
            </w:pPr>
            <w:r w:rsidRPr="008C35A0">
              <w:t>2</w:t>
            </w:r>
          </w:p>
        </w:tc>
        <w:tc>
          <w:tcPr>
            <w:tcW w:w="8896" w:type="dxa"/>
          </w:tcPr>
          <w:p w:rsidR="004F2C04" w:rsidRPr="008C35A0" w:rsidRDefault="004F2C04" w:rsidP="008C35A0">
            <w:pPr>
              <w:contextualSpacing/>
            </w:pPr>
          </w:p>
        </w:tc>
      </w:tr>
      <w:tr w:rsidR="004F2C04" w:rsidRPr="008C35A0" w:rsidTr="004F2C04">
        <w:tc>
          <w:tcPr>
            <w:tcW w:w="675" w:type="dxa"/>
          </w:tcPr>
          <w:p w:rsidR="004F2C04" w:rsidRPr="008C35A0" w:rsidRDefault="004F2C04" w:rsidP="008C35A0">
            <w:pPr>
              <w:contextualSpacing/>
            </w:pPr>
            <w:r w:rsidRPr="008C35A0">
              <w:t>3</w:t>
            </w:r>
          </w:p>
        </w:tc>
        <w:tc>
          <w:tcPr>
            <w:tcW w:w="8896" w:type="dxa"/>
          </w:tcPr>
          <w:p w:rsidR="004F2C04" w:rsidRPr="008C35A0" w:rsidRDefault="004F2C04" w:rsidP="008C35A0">
            <w:pPr>
              <w:contextualSpacing/>
            </w:pPr>
          </w:p>
        </w:tc>
      </w:tr>
      <w:tr w:rsidR="004F2C04" w:rsidRPr="008C35A0" w:rsidTr="004F2C04">
        <w:tc>
          <w:tcPr>
            <w:tcW w:w="675" w:type="dxa"/>
          </w:tcPr>
          <w:p w:rsidR="004F2C04" w:rsidRPr="008C35A0" w:rsidRDefault="004F2C04" w:rsidP="008C35A0">
            <w:pPr>
              <w:contextualSpacing/>
            </w:pPr>
            <w:r w:rsidRPr="008C35A0">
              <w:t>4</w:t>
            </w:r>
          </w:p>
        </w:tc>
        <w:tc>
          <w:tcPr>
            <w:tcW w:w="8896" w:type="dxa"/>
          </w:tcPr>
          <w:p w:rsidR="004F2C04" w:rsidRPr="008C35A0" w:rsidRDefault="004F2C04" w:rsidP="008C35A0">
            <w:pPr>
              <w:contextualSpacing/>
            </w:pPr>
          </w:p>
        </w:tc>
      </w:tr>
      <w:tr w:rsidR="004F2C04" w:rsidRPr="008C35A0" w:rsidTr="004F2C04">
        <w:tc>
          <w:tcPr>
            <w:tcW w:w="675" w:type="dxa"/>
          </w:tcPr>
          <w:p w:rsidR="004F2C04" w:rsidRPr="008C35A0" w:rsidRDefault="004F2C04" w:rsidP="008C35A0">
            <w:pPr>
              <w:contextualSpacing/>
            </w:pPr>
            <w:r w:rsidRPr="008C35A0">
              <w:t>5</w:t>
            </w:r>
          </w:p>
        </w:tc>
        <w:tc>
          <w:tcPr>
            <w:tcW w:w="8896" w:type="dxa"/>
          </w:tcPr>
          <w:p w:rsidR="004F2C04" w:rsidRPr="008C35A0" w:rsidRDefault="004F2C04" w:rsidP="008C35A0">
            <w:pPr>
              <w:contextualSpacing/>
            </w:pPr>
          </w:p>
        </w:tc>
      </w:tr>
    </w:tbl>
    <w:p w:rsidR="005B3EC6" w:rsidRPr="008C35A0" w:rsidRDefault="005B3EC6" w:rsidP="008C35A0">
      <w:pPr>
        <w:contextualSpacing/>
      </w:pPr>
    </w:p>
    <w:p w:rsidR="004F2C04" w:rsidRPr="008C35A0" w:rsidRDefault="004F2C04" w:rsidP="008C35A0">
      <w:pPr>
        <w:contextualSpacing/>
        <w:rPr>
          <w:b/>
        </w:rPr>
      </w:pPr>
      <w:r w:rsidRPr="008C35A0">
        <w:rPr>
          <w:b/>
        </w:rPr>
        <w:t>ЧЕТВЕРТАЯ СТАДИЯ САМООЦЕНКА</w:t>
      </w:r>
    </w:p>
    <w:p w:rsidR="004F2C04" w:rsidRPr="008C35A0" w:rsidRDefault="004F2C04" w:rsidP="008C35A0">
      <w:pPr>
        <w:numPr>
          <w:ilvl w:val="0"/>
          <w:numId w:val="8"/>
        </w:numPr>
        <w:ind w:firstLine="0"/>
        <w:contextualSpacing/>
        <w:jc w:val="both"/>
      </w:pPr>
      <w:r w:rsidRPr="008C35A0">
        <w:rPr>
          <w:b/>
        </w:rPr>
        <w:t>Заполните карту самооценки: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284"/>
        <w:gridCol w:w="5979"/>
      </w:tblGrid>
      <w:tr w:rsidR="004F2C04" w:rsidRPr="008C35A0" w:rsidTr="004F2C04">
        <w:trPr>
          <w:trHeight w:val="315"/>
        </w:trPr>
        <w:tc>
          <w:tcPr>
            <w:tcW w:w="1948" w:type="dxa"/>
            <w:vMerge w:val="restart"/>
          </w:tcPr>
          <w:p w:rsidR="004F2C04" w:rsidRPr="008C35A0" w:rsidRDefault="004F2C04" w:rsidP="008C35A0">
            <w:pPr>
              <w:contextualSpacing/>
              <w:rPr>
                <w:u w:val="single"/>
              </w:rPr>
            </w:pPr>
          </w:p>
          <w:p w:rsidR="004F2C04" w:rsidRPr="008C35A0" w:rsidRDefault="004F2C04" w:rsidP="008C35A0">
            <w:pPr>
              <w:contextualSpacing/>
              <w:rPr>
                <w:u w:val="single"/>
              </w:rPr>
            </w:pPr>
          </w:p>
          <w:p w:rsidR="004F2C04" w:rsidRPr="008C35A0" w:rsidRDefault="004F2C04" w:rsidP="008C35A0">
            <w:pPr>
              <w:contextualSpacing/>
              <w:rPr>
                <w:u w:val="single"/>
              </w:rPr>
            </w:pPr>
          </w:p>
          <w:p w:rsidR="004F2C04" w:rsidRPr="008C35A0" w:rsidRDefault="004F2C04" w:rsidP="008C35A0">
            <w:pPr>
              <w:contextualSpacing/>
              <w:rPr>
                <w:u w:val="single"/>
              </w:rPr>
            </w:pPr>
            <w:r w:rsidRPr="008C35A0">
              <w:rPr>
                <w:u w:val="single"/>
              </w:rPr>
              <w:t>Работа в классе</w:t>
            </w:r>
            <w:r w:rsidRPr="008C35A0">
              <w:t>:</w:t>
            </w:r>
          </w:p>
        </w:tc>
        <w:tc>
          <w:tcPr>
            <w:tcW w:w="1284" w:type="dxa"/>
          </w:tcPr>
          <w:p w:rsidR="004F2C04" w:rsidRPr="008C35A0" w:rsidRDefault="004F2C04" w:rsidP="008C35A0">
            <w:pPr>
              <w:contextualSpacing/>
              <w:rPr>
                <w:b/>
              </w:rPr>
            </w:pPr>
            <w:r w:rsidRPr="008C35A0">
              <w:rPr>
                <w:b/>
              </w:rPr>
              <w:t>ОЦЕНКА</w:t>
            </w:r>
          </w:p>
        </w:tc>
        <w:tc>
          <w:tcPr>
            <w:tcW w:w="5979" w:type="dxa"/>
            <w:vMerge w:val="restart"/>
          </w:tcPr>
          <w:p w:rsidR="004F2C04" w:rsidRPr="008C35A0" w:rsidRDefault="004F2C04" w:rsidP="008C35A0">
            <w:pPr>
              <w:ind w:left="317"/>
              <w:contextualSpacing/>
            </w:pPr>
          </w:p>
          <w:p w:rsidR="004F2C04" w:rsidRPr="008C35A0" w:rsidRDefault="004F2C04" w:rsidP="008C35A0">
            <w:pPr>
              <w:numPr>
                <w:ilvl w:val="0"/>
                <w:numId w:val="10"/>
              </w:numPr>
              <w:ind w:left="317" w:firstLine="0"/>
              <w:contextualSpacing/>
              <w:rPr>
                <w:u w:val="single"/>
              </w:rPr>
            </w:pPr>
            <w:r w:rsidRPr="008C35A0">
              <w:t>ответы на вопросы учителя;</w:t>
            </w:r>
          </w:p>
        </w:tc>
      </w:tr>
      <w:tr w:rsidR="004F2C04" w:rsidRPr="008C35A0" w:rsidTr="004F2C04">
        <w:trPr>
          <w:trHeight w:val="210"/>
        </w:trPr>
        <w:tc>
          <w:tcPr>
            <w:tcW w:w="1948" w:type="dxa"/>
            <w:vMerge/>
          </w:tcPr>
          <w:p w:rsidR="004F2C04" w:rsidRPr="008C35A0" w:rsidRDefault="004F2C04" w:rsidP="008C35A0">
            <w:pPr>
              <w:contextualSpacing/>
              <w:rPr>
                <w:u w:val="single"/>
              </w:rPr>
            </w:pPr>
          </w:p>
        </w:tc>
        <w:tc>
          <w:tcPr>
            <w:tcW w:w="1284" w:type="dxa"/>
          </w:tcPr>
          <w:p w:rsidR="004F2C04" w:rsidRPr="008C35A0" w:rsidRDefault="004F2C04" w:rsidP="008C35A0">
            <w:pPr>
              <w:contextualSpacing/>
              <w:rPr>
                <w:u w:val="single"/>
              </w:rPr>
            </w:pPr>
          </w:p>
        </w:tc>
        <w:tc>
          <w:tcPr>
            <w:tcW w:w="5979" w:type="dxa"/>
            <w:vMerge/>
          </w:tcPr>
          <w:p w:rsidR="004F2C04" w:rsidRPr="008C35A0" w:rsidRDefault="004F2C04" w:rsidP="008C35A0">
            <w:pPr>
              <w:ind w:left="317"/>
              <w:contextualSpacing/>
            </w:pPr>
          </w:p>
        </w:tc>
      </w:tr>
      <w:tr w:rsidR="004F2C04" w:rsidRPr="008C35A0" w:rsidTr="004F2C04">
        <w:trPr>
          <w:trHeight w:val="315"/>
        </w:trPr>
        <w:tc>
          <w:tcPr>
            <w:tcW w:w="1948" w:type="dxa"/>
            <w:vMerge/>
          </w:tcPr>
          <w:p w:rsidR="004F2C04" w:rsidRPr="008C35A0" w:rsidRDefault="004F2C04" w:rsidP="008C35A0">
            <w:pPr>
              <w:contextualSpacing/>
              <w:rPr>
                <w:u w:val="single"/>
              </w:rPr>
            </w:pPr>
          </w:p>
        </w:tc>
        <w:tc>
          <w:tcPr>
            <w:tcW w:w="1284" w:type="dxa"/>
          </w:tcPr>
          <w:p w:rsidR="004F2C04" w:rsidRPr="008C35A0" w:rsidRDefault="004F2C04" w:rsidP="008C35A0">
            <w:pPr>
              <w:contextualSpacing/>
              <w:rPr>
                <w:u w:val="single"/>
              </w:rPr>
            </w:pPr>
          </w:p>
        </w:tc>
        <w:tc>
          <w:tcPr>
            <w:tcW w:w="5979" w:type="dxa"/>
          </w:tcPr>
          <w:p w:rsidR="004F2C04" w:rsidRPr="008C35A0" w:rsidRDefault="004F2C04" w:rsidP="008C35A0">
            <w:pPr>
              <w:numPr>
                <w:ilvl w:val="0"/>
                <w:numId w:val="10"/>
              </w:numPr>
              <w:ind w:left="317" w:firstLine="0"/>
              <w:contextualSpacing/>
            </w:pPr>
            <w:r w:rsidRPr="008C35A0">
              <w:t>дополнения ответов других учащихся;</w:t>
            </w:r>
          </w:p>
        </w:tc>
      </w:tr>
      <w:tr w:rsidR="004F2C04" w:rsidRPr="008C35A0" w:rsidTr="004F2C04">
        <w:trPr>
          <w:trHeight w:val="270"/>
        </w:trPr>
        <w:tc>
          <w:tcPr>
            <w:tcW w:w="1948" w:type="dxa"/>
            <w:vMerge/>
          </w:tcPr>
          <w:p w:rsidR="004F2C04" w:rsidRPr="008C35A0" w:rsidRDefault="004F2C04" w:rsidP="008C35A0">
            <w:pPr>
              <w:contextualSpacing/>
              <w:rPr>
                <w:u w:val="single"/>
              </w:rPr>
            </w:pPr>
          </w:p>
        </w:tc>
        <w:tc>
          <w:tcPr>
            <w:tcW w:w="1284" w:type="dxa"/>
          </w:tcPr>
          <w:p w:rsidR="004F2C04" w:rsidRPr="008C35A0" w:rsidRDefault="004F2C04" w:rsidP="008C35A0">
            <w:pPr>
              <w:contextualSpacing/>
              <w:rPr>
                <w:u w:val="single"/>
              </w:rPr>
            </w:pPr>
          </w:p>
        </w:tc>
        <w:tc>
          <w:tcPr>
            <w:tcW w:w="5979" w:type="dxa"/>
          </w:tcPr>
          <w:p w:rsidR="004F2C04" w:rsidRPr="008C35A0" w:rsidRDefault="004F2C04" w:rsidP="008C35A0">
            <w:pPr>
              <w:numPr>
                <w:ilvl w:val="0"/>
                <w:numId w:val="10"/>
              </w:numPr>
              <w:ind w:left="317" w:firstLine="0"/>
              <w:contextualSpacing/>
            </w:pPr>
            <w:r w:rsidRPr="008C35A0">
              <w:t>работа у доски;</w:t>
            </w:r>
          </w:p>
        </w:tc>
      </w:tr>
      <w:tr w:rsidR="004F2C04" w:rsidRPr="008C35A0" w:rsidTr="004F2C04">
        <w:trPr>
          <w:trHeight w:val="309"/>
        </w:trPr>
        <w:tc>
          <w:tcPr>
            <w:tcW w:w="1948" w:type="dxa"/>
            <w:vMerge/>
          </w:tcPr>
          <w:p w:rsidR="004F2C04" w:rsidRPr="008C35A0" w:rsidRDefault="004F2C04" w:rsidP="008C35A0">
            <w:pPr>
              <w:contextualSpacing/>
              <w:rPr>
                <w:u w:val="single"/>
              </w:rPr>
            </w:pPr>
          </w:p>
        </w:tc>
        <w:tc>
          <w:tcPr>
            <w:tcW w:w="1284" w:type="dxa"/>
          </w:tcPr>
          <w:p w:rsidR="004F2C04" w:rsidRPr="008C35A0" w:rsidRDefault="004F2C04" w:rsidP="008C35A0">
            <w:pPr>
              <w:contextualSpacing/>
              <w:rPr>
                <w:u w:val="single"/>
              </w:rPr>
            </w:pPr>
          </w:p>
        </w:tc>
        <w:tc>
          <w:tcPr>
            <w:tcW w:w="5979" w:type="dxa"/>
          </w:tcPr>
          <w:p w:rsidR="004F2C04" w:rsidRPr="008C35A0" w:rsidRDefault="004F2C04" w:rsidP="008C35A0">
            <w:pPr>
              <w:numPr>
                <w:ilvl w:val="0"/>
                <w:numId w:val="10"/>
              </w:numPr>
              <w:ind w:left="317" w:firstLine="0"/>
              <w:contextualSpacing/>
            </w:pPr>
            <w:r w:rsidRPr="008C35A0">
              <w:t>работа самостоятельно в тетради;</w:t>
            </w:r>
          </w:p>
        </w:tc>
      </w:tr>
      <w:tr w:rsidR="004F2C04" w:rsidRPr="008C35A0" w:rsidTr="004F2C04">
        <w:trPr>
          <w:trHeight w:val="348"/>
        </w:trPr>
        <w:tc>
          <w:tcPr>
            <w:tcW w:w="1948" w:type="dxa"/>
            <w:vMerge/>
          </w:tcPr>
          <w:p w:rsidR="004F2C04" w:rsidRPr="008C35A0" w:rsidRDefault="004F2C04" w:rsidP="008C35A0">
            <w:pPr>
              <w:contextualSpacing/>
              <w:rPr>
                <w:u w:val="single"/>
              </w:rPr>
            </w:pPr>
          </w:p>
        </w:tc>
        <w:tc>
          <w:tcPr>
            <w:tcW w:w="1284" w:type="dxa"/>
          </w:tcPr>
          <w:p w:rsidR="004F2C04" w:rsidRPr="008C35A0" w:rsidRDefault="004F2C04" w:rsidP="008C35A0">
            <w:pPr>
              <w:contextualSpacing/>
              <w:rPr>
                <w:u w:val="single"/>
              </w:rPr>
            </w:pPr>
          </w:p>
        </w:tc>
        <w:tc>
          <w:tcPr>
            <w:tcW w:w="5979" w:type="dxa"/>
          </w:tcPr>
          <w:p w:rsidR="004F2C04" w:rsidRPr="008C35A0" w:rsidRDefault="004F2C04" w:rsidP="008C35A0">
            <w:pPr>
              <w:numPr>
                <w:ilvl w:val="0"/>
                <w:numId w:val="10"/>
              </w:numPr>
              <w:ind w:left="317" w:firstLine="0"/>
              <w:contextualSpacing/>
            </w:pPr>
            <w:r w:rsidRPr="008C35A0">
              <w:t>выдвижение гипотезы;</w:t>
            </w:r>
          </w:p>
        </w:tc>
      </w:tr>
      <w:tr w:rsidR="004F2C04" w:rsidRPr="008C35A0" w:rsidTr="004F2C04">
        <w:trPr>
          <w:trHeight w:val="315"/>
        </w:trPr>
        <w:tc>
          <w:tcPr>
            <w:tcW w:w="1948" w:type="dxa"/>
            <w:vMerge/>
          </w:tcPr>
          <w:p w:rsidR="004F2C04" w:rsidRPr="008C35A0" w:rsidRDefault="004F2C04" w:rsidP="008C35A0">
            <w:pPr>
              <w:contextualSpacing/>
              <w:rPr>
                <w:u w:val="single"/>
              </w:rPr>
            </w:pPr>
          </w:p>
        </w:tc>
        <w:tc>
          <w:tcPr>
            <w:tcW w:w="1284" w:type="dxa"/>
          </w:tcPr>
          <w:p w:rsidR="004F2C04" w:rsidRPr="008C35A0" w:rsidRDefault="004F2C04" w:rsidP="008C35A0">
            <w:pPr>
              <w:contextualSpacing/>
              <w:rPr>
                <w:u w:val="single"/>
              </w:rPr>
            </w:pPr>
          </w:p>
        </w:tc>
        <w:tc>
          <w:tcPr>
            <w:tcW w:w="5979" w:type="dxa"/>
          </w:tcPr>
          <w:p w:rsidR="004F2C04" w:rsidRPr="008C35A0" w:rsidRDefault="004F2C04" w:rsidP="008C35A0">
            <w:pPr>
              <w:numPr>
                <w:ilvl w:val="0"/>
                <w:numId w:val="10"/>
              </w:numPr>
              <w:ind w:left="317" w:firstLine="0"/>
              <w:contextualSpacing/>
            </w:pPr>
            <w:r w:rsidRPr="008C35A0">
              <w:t xml:space="preserve">рецензирование ответов других; </w:t>
            </w:r>
          </w:p>
        </w:tc>
      </w:tr>
      <w:tr w:rsidR="004F2C04" w:rsidRPr="008C35A0" w:rsidTr="004F2C04">
        <w:trPr>
          <w:trHeight w:val="225"/>
        </w:trPr>
        <w:tc>
          <w:tcPr>
            <w:tcW w:w="1948" w:type="dxa"/>
            <w:vMerge/>
          </w:tcPr>
          <w:p w:rsidR="004F2C04" w:rsidRPr="008C35A0" w:rsidRDefault="004F2C04" w:rsidP="008C35A0">
            <w:pPr>
              <w:contextualSpacing/>
              <w:rPr>
                <w:u w:val="single"/>
              </w:rPr>
            </w:pPr>
          </w:p>
        </w:tc>
        <w:tc>
          <w:tcPr>
            <w:tcW w:w="1284" w:type="dxa"/>
          </w:tcPr>
          <w:p w:rsidR="004F2C04" w:rsidRPr="008C35A0" w:rsidRDefault="004F2C04" w:rsidP="008C35A0">
            <w:pPr>
              <w:contextualSpacing/>
              <w:rPr>
                <w:u w:val="single"/>
              </w:rPr>
            </w:pPr>
          </w:p>
        </w:tc>
        <w:tc>
          <w:tcPr>
            <w:tcW w:w="5979" w:type="dxa"/>
          </w:tcPr>
          <w:p w:rsidR="004F2C04" w:rsidRPr="008C35A0" w:rsidRDefault="004F2C04" w:rsidP="008C35A0">
            <w:pPr>
              <w:numPr>
                <w:ilvl w:val="0"/>
                <w:numId w:val="10"/>
              </w:numPr>
              <w:ind w:left="317" w:firstLine="0"/>
              <w:contextualSpacing/>
            </w:pPr>
            <w:r w:rsidRPr="008C35A0">
              <w:t>выполнение задания.</w:t>
            </w:r>
          </w:p>
        </w:tc>
      </w:tr>
      <w:tr w:rsidR="004F2C04" w:rsidRPr="008C35A0" w:rsidTr="004F2C04">
        <w:trPr>
          <w:trHeight w:val="270"/>
        </w:trPr>
        <w:tc>
          <w:tcPr>
            <w:tcW w:w="1948" w:type="dxa"/>
            <w:vMerge w:val="restart"/>
          </w:tcPr>
          <w:p w:rsidR="004F2C04" w:rsidRPr="008C35A0" w:rsidRDefault="004F2C04" w:rsidP="008C35A0">
            <w:pPr>
              <w:contextualSpacing/>
              <w:rPr>
                <w:u w:val="single"/>
              </w:rPr>
            </w:pPr>
            <w:r w:rsidRPr="008C35A0">
              <w:rPr>
                <w:u w:val="single"/>
              </w:rPr>
              <w:t>Работа в группе</w:t>
            </w:r>
            <w:r w:rsidRPr="008C35A0">
              <w:t>:</w:t>
            </w:r>
          </w:p>
        </w:tc>
        <w:tc>
          <w:tcPr>
            <w:tcW w:w="1284" w:type="dxa"/>
          </w:tcPr>
          <w:p w:rsidR="004F2C04" w:rsidRPr="008C35A0" w:rsidRDefault="004F2C04" w:rsidP="008C35A0">
            <w:pPr>
              <w:contextualSpacing/>
              <w:rPr>
                <w:u w:val="single"/>
              </w:rPr>
            </w:pPr>
          </w:p>
        </w:tc>
        <w:tc>
          <w:tcPr>
            <w:tcW w:w="5979" w:type="dxa"/>
          </w:tcPr>
          <w:p w:rsidR="004F2C04" w:rsidRPr="008C35A0" w:rsidRDefault="004F2C04" w:rsidP="008C35A0">
            <w:pPr>
              <w:numPr>
                <w:ilvl w:val="0"/>
                <w:numId w:val="11"/>
              </w:numPr>
              <w:tabs>
                <w:tab w:val="left" w:pos="317"/>
              </w:tabs>
              <w:ind w:left="317" w:firstLine="0"/>
              <w:contextualSpacing/>
              <w:rPr>
                <w:u w:val="single"/>
              </w:rPr>
            </w:pPr>
            <w:r w:rsidRPr="008C35A0">
              <w:t>участие в обсуждении проблемы;</w:t>
            </w:r>
          </w:p>
        </w:tc>
      </w:tr>
      <w:tr w:rsidR="004F2C04" w:rsidRPr="008C35A0" w:rsidTr="004F2C04">
        <w:trPr>
          <w:trHeight w:val="315"/>
        </w:trPr>
        <w:tc>
          <w:tcPr>
            <w:tcW w:w="1948" w:type="dxa"/>
            <w:vMerge/>
          </w:tcPr>
          <w:p w:rsidR="004F2C04" w:rsidRPr="008C35A0" w:rsidRDefault="004F2C04" w:rsidP="008C35A0">
            <w:pPr>
              <w:contextualSpacing/>
              <w:rPr>
                <w:u w:val="single"/>
              </w:rPr>
            </w:pPr>
          </w:p>
        </w:tc>
        <w:tc>
          <w:tcPr>
            <w:tcW w:w="1284" w:type="dxa"/>
          </w:tcPr>
          <w:p w:rsidR="004F2C04" w:rsidRPr="008C35A0" w:rsidRDefault="004F2C04" w:rsidP="008C35A0">
            <w:pPr>
              <w:contextualSpacing/>
              <w:rPr>
                <w:u w:val="single"/>
              </w:rPr>
            </w:pPr>
          </w:p>
        </w:tc>
        <w:tc>
          <w:tcPr>
            <w:tcW w:w="5979" w:type="dxa"/>
          </w:tcPr>
          <w:p w:rsidR="004F2C04" w:rsidRPr="008C35A0" w:rsidRDefault="004F2C04" w:rsidP="008C35A0">
            <w:pPr>
              <w:numPr>
                <w:ilvl w:val="0"/>
                <w:numId w:val="11"/>
              </w:numPr>
              <w:tabs>
                <w:tab w:val="left" w:pos="317"/>
              </w:tabs>
              <w:ind w:left="317" w:firstLine="0"/>
              <w:contextualSpacing/>
            </w:pPr>
            <w:r w:rsidRPr="008C35A0">
              <w:t>доказывание своей точки зрения;</w:t>
            </w:r>
          </w:p>
        </w:tc>
      </w:tr>
      <w:tr w:rsidR="004F2C04" w:rsidRPr="008C35A0" w:rsidTr="004F2C04">
        <w:trPr>
          <w:trHeight w:val="225"/>
        </w:trPr>
        <w:tc>
          <w:tcPr>
            <w:tcW w:w="1948" w:type="dxa"/>
            <w:vMerge/>
          </w:tcPr>
          <w:p w:rsidR="004F2C04" w:rsidRPr="008C35A0" w:rsidRDefault="004F2C04" w:rsidP="008C35A0">
            <w:pPr>
              <w:contextualSpacing/>
              <w:rPr>
                <w:u w:val="single"/>
              </w:rPr>
            </w:pPr>
          </w:p>
        </w:tc>
        <w:tc>
          <w:tcPr>
            <w:tcW w:w="1284" w:type="dxa"/>
          </w:tcPr>
          <w:p w:rsidR="004F2C04" w:rsidRPr="008C35A0" w:rsidRDefault="004F2C04" w:rsidP="008C35A0">
            <w:pPr>
              <w:contextualSpacing/>
              <w:rPr>
                <w:u w:val="single"/>
              </w:rPr>
            </w:pPr>
          </w:p>
        </w:tc>
        <w:tc>
          <w:tcPr>
            <w:tcW w:w="5979" w:type="dxa"/>
          </w:tcPr>
          <w:p w:rsidR="004F2C04" w:rsidRPr="008C35A0" w:rsidRDefault="004F2C04" w:rsidP="008C35A0">
            <w:pPr>
              <w:numPr>
                <w:ilvl w:val="0"/>
                <w:numId w:val="11"/>
              </w:numPr>
              <w:tabs>
                <w:tab w:val="left" w:pos="317"/>
              </w:tabs>
              <w:ind w:left="317" w:firstLine="0"/>
              <w:contextualSpacing/>
            </w:pPr>
            <w:r w:rsidRPr="008C35A0">
              <w:t>для меня не было подходящего задания.</w:t>
            </w:r>
          </w:p>
        </w:tc>
      </w:tr>
      <w:tr w:rsidR="004F2C04" w:rsidRPr="008C35A0" w:rsidTr="004F2C04">
        <w:tc>
          <w:tcPr>
            <w:tcW w:w="3232" w:type="dxa"/>
            <w:gridSpan w:val="2"/>
          </w:tcPr>
          <w:p w:rsidR="004F2C04" w:rsidRPr="008C35A0" w:rsidRDefault="004F2C04" w:rsidP="008C35A0">
            <w:pPr>
              <w:contextualSpacing/>
              <w:rPr>
                <w:u w:val="single"/>
              </w:rPr>
            </w:pPr>
            <w:r w:rsidRPr="008C35A0">
              <w:rPr>
                <w:u w:val="single"/>
              </w:rPr>
              <w:t>Самооценка за урок</w:t>
            </w:r>
          </w:p>
        </w:tc>
        <w:tc>
          <w:tcPr>
            <w:tcW w:w="5979" w:type="dxa"/>
          </w:tcPr>
          <w:p w:rsidR="004F2C04" w:rsidRPr="008C35A0" w:rsidRDefault="004F2C04" w:rsidP="008C35A0">
            <w:pPr>
              <w:contextualSpacing/>
            </w:pPr>
            <w:r w:rsidRPr="008C35A0">
              <w:rPr>
                <w:u w:val="single"/>
              </w:rPr>
              <w:t>1  2  3  4  5  6  7  8  9  10</w:t>
            </w:r>
            <w:r w:rsidRPr="008C35A0">
              <w:t xml:space="preserve">  </w:t>
            </w:r>
          </w:p>
        </w:tc>
      </w:tr>
    </w:tbl>
    <w:p w:rsidR="004F2C04" w:rsidRPr="008C35A0" w:rsidRDefault="004F2C04" w:rsidP="008C35A0">
      <w:pPr>
        <w:contextualSpacing/>
        <w:rPr>
          <w:b/>
        </w:rPr>
      </w:pPr>
    </w:p>
    <w:sectPr w:rsidR="004F2C04" w:rsidRPr="008C35A0" w:rsidSect="005B3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30467"/>
    <w:multiLevelType w:val="hybridMultilevel"/>
    <w:tmpl w:val="006CA554"/>
    <w:lvl w:ilvl="0" w:tplc="2C681A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4E1787"/>
    <w:multiLevelType w:val="hybridMultilevel"/>
    <w:tmpl w:val="B4C218D4"/>
    <w:lvl w:ilvl="0" w:tplc="2C681A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1C5DDD"/>
    <w:multiLevelType w:val="hybridMultilevel"/>
    <w:tmpl w:val="8962F3CE"/>
    <w:lvl w:ilvl="0" w:tplc="2C681A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E64D34"/>
    <w:multiLevelType w:val="hybridMultilevel"/>
    <w:tmpl w:val="D836444A"/>
    <w:lvl w:ilvl="0" w:tplc="4554F88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E43CEC"/>
    <w:multiLevelType w:val="hybridMultilevel"/>
    <w:tmpl w:val="7C5689AA"/>
    <w:lvl w:ilvl="0" w:tplc="85E648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C878C5"/>
    <w:multiLevelType w:val="multilevel"/>
    <w:tmpl w:val="C64CFE38"/>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B361C1"/>
    <w:multiLevelType w:val="multilevel"/>
    <w:tmpl w:val="DBBEB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6"/>
    <w:lvlOverride w:ilvl="0"/>
    <w:lvlOverride w:ilvl="1">
      <w:startOverride w:val="1"/>
    </w:lvlOverride>
  </w:num>
  <w:num w:numId="5">
    <w:abstractNumId w:val="6"/>
    <w:lvlOverride w:ilvl="0"/>
    <w:lvlOverride w:ilvl="1">
      <w:startOverride w:val="1"/>
    </w:lvlOverride>
  </w:num>
  <w:num w:numId="6">
    <w:abstractNumId w:val="6"/>
    <w:lvlOverride w:ilvl="0"/>
    <w:lvlOverride w:ilvl="1">
      <w:startOverride w:val="1"/>
    </w:lvlOverride>
  </w:num>
  <w:num w:numId="7">
    <w:abstractNumId w:val="6"/>
    <w:lvlOverride w:ilvl="0"/>
    <w:lvlOverride w:ilvl="1">
      <w:startOverride w:val="1"/>
    </w:lvlOverride>
  </w:num>
  <w:num w:numId="8">
    <w:abstractNumId w:val="3"/>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8A"/>
    <w:rsid w:val="00074089"/>
    <w:rsid w:val="004F2C04"/>
    <w:rsid w:val="005B3EC6"/>
    <w:rsid w:val="006A408A"/>
    <w:rsid w:val="0070173D"/>
    <w:rsid w:val="008C35A0"/>
    <w:rsid w:val="00A50599"/>
    <w:rsid w:val="00E55455"/>
    <w:rsid w:val="00E941A9"/>
    <w:rsid w:val="00F95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0E40C-560D-4064-BDF2-4182FCCF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0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A408A"/>
    <w:pPr>
      <w:ind w:firstLine="840"/>
      <w:jc w:val="both"/>
    </w:pPr>
    <w:rPr>
      <w:sz w:val="22"/>
    </w:rPr>
  </w:style>
  <w:style w:type="character" w:customStyle="1" w:styleId="a4">
    <w:name w:val="Основной текст с отступом Знак"/>
    <w:basedOn w:val="a0"/>
    <w:link w:val="a3"/>
    <w:semiHidden/>
    <w:rsid w:val="006A408A"/>
    <w:rPr>
      <w:rFonts w:ascii="Times New Roman" w:eastAsia="Times New Roman" w:hAnsi="Times New Roman" w:cs="Times New Roman"/>
      <w:szCs w:val="24"/>
    </w:rPr>
  </w:style>
  <w:style w:type="paragraph" w:styleId="a5">
    <w:name w:val="List Paragraph"/>
    <w:basedOn w:val="a"/>
    <w:uiPriority w:val="34"/>
    <w:qFormat/>
    <w:rsid w:val="006A408A"/>
    <w:pPr>
      <w:ind w:left="720"/>
      <w:contextualSpacing/>
    </w:pPr>
  </w:style>
  <w:style w:type="paragraph" w:styleId="a6">
    <w:name w:val="Balloon Text"/>
    <w:basedOn w:val="a"/>
    <w:link w:val="a7"/>
    <w:uiPriority w:val="99"/>
    <w:semiHidden/>
    <w:unhideWhenUsed/>
    <w:rsid w:val="006A408A"/>
    <w:rPr>
      <w:rFonts w:ascii="Tahoma" w:hAnsi="Tahoma" w:cs="Tahoma"/>
      <w:sz w:val="16"/>
      <w:szCs w:val="16"/>
    </w:rPr>
  </w:style>
  <w:style w:type="character" w:customStyle="1" w:styleId="a7">
    <w:name w:val="Текст выноски Знак"/>
    <w:basedOn w:val="a0"/>
    <w:link w:val="a6"/>
    <w:uiPriority w:val="99"/>
    <w:semiHidden/>
    <w:rsid w:val="006A408A"/>
    <w:rPr>
      <w:rFonts w:ascii="Tahoma" w:eastAsia="Times New Roman" w:hAnsi="Tahoma" w:cs="Tahoma"/>
      <w:sz w:val="16"/>
      <w:szCs w:val="16"/>
      <w:lang w:eastAsia="ru-RU"/>
    </w:rPr>
  </w:style>
  <w:style w:type="table" w:styleId="a8">
    <w:name w:val="Table Grid"/>
    <w:basedOn w:val="a1"/>
    <w:uiPriority w:val="59"/>
    <w:rsid w:val="004F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hyperlink" Target="http://share.yandex.ru/go.xml?service=gplus&amp;url=http%3A%2F%2Ffestival.1september.ru%2Farticles%2F557125%2F&amp;title=%D0%A3%D1%80%D0%BE%D0%BA%20%D0%BF%D0%BE%20%D1%84%D0%B8%D0%B7%D0%B8%D0%BA%D0%B5%20%D0%B2%2010-%D0%BC%20%D0%BA%D0%BB%D0%B0%D1%81%D1%81%D0%B5%20%D0%BF%D0%BE%20%D1%82%D0%B5%D0%BC%D0%B5%20%22%D0%94%D0%B8%D1%8D%D0%BB%D0%B5%D0%BA%D1%82%D1%80%D0%B8%D0%BA%D0%B8%20%D0%B8%20%D0%BF%D1%80%D0%BE%D0%B2%D0%BE%D0%B4%D0%BD%D0%B8%D0%BA%D0%B8%20%D0%B2%20%D1%8D%D0%BB%D0%B5%D0%BA%D1%82%D1%80%D0%B8%D1%87%D0%B5%D1%81%D0%BA%D0%BE%D0%BC%20%D0%BF%D0%BE%D0%BB%D0%B5%22" TargetMode="Externa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6.gi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Юрий Шаромов</cp:lastModifiedBy>
  <cp:revision>2</cp:revision>
  <dcterms:created xsi:type="dcterms:W3CDTF">2022-11-25T03:38:00Z</dcterms:created>
  <dcterms:modified xsi:type="dcterms:W3CDTF">2022-11-25T03:38:00Z</dcterms:modified>
</cp:coreProperties>
</file>